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1170" w14:textId="39C02D99" w:rsidR="0005116B" w:rsidRPr="00C25089" w:rsidRDefault="00243336" w:rsidP="00411902">
      <w:pPr>
        <w:jc w:val="both"/>
        <w:rPr>
          <w:rFonts w:ascii="Sylfaen" w:hAnsi="Sylfaen"/>
          <w:sz w:val="22"/>
          <w:szCs w:val="22"/>
        </w:rPr>
      </w:pPr>
      <w:r w:rsidRPr="00C25089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2E3215" wp14:editId="10388BAA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2524125" cy="604520"/>
            <wp:effectExtent l="0" t="0" r="9525" b="5080"/>
            <wp:wrapTight wrapText="bothSides">
              <wp:wrapPolygon edited="0">
                <wp:start x="0" y="0"/>
                <wp:lineTo x="0" y="21101"/>
                <wp:lineTo x="21518" y="21101"/>
                <wp:lineTo x="21518" y="0"/>
                <wp:lineTo x="0" y="0"/>
              </wp:wrapPolygon>
            </wp:wrapTight>
            <wp:docPr id="685730506" name="Picture 9" descr="unhcr-logo-horizontal | UNHCR Inno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hcr-logo-horizontal | UNHCR Innov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089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38D12F" wp14:editId="7D381FC1">
            <wp:simplePos x="0" y="0"/>
            <wp:positionH relativeFrom="column">
              <wp:posOffset>3333750</wp:posOffset>
            </wp:positionH>
            <wp:positionV relativeFrom="paragraph">
              <wp:posOffset>0</wp:posOffset>
            </wp:positionV>
            <wp:extent cx="209550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404" y="21311"/>
                <wp:lineTo x="21404" y="0"/>
                <wp:lineTo x="0" y="0"/>
              </wp:wrapPolygon>
            </wp:wrapThrough>
            <wp:docPr id="3229209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74E4D" w14:textId="77777777" w:rsidR="00243336" w:rsidRPr="00C25089" w:rsidRDefault="00243336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13843264" w14:textId="77777777" w:rsidR="00243336" w:rsidRPr="00C25089" w:rsidRDefault="00243336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317ADE24" w14:textId="77777777" w:rsidR="00243336" w:rsidRPr="00C25089" w:rsidRDefault="00243336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533989D6" w14:textId="77777777" w:rsidR="00243336" w:rsidRPr="00C25089" w:rsidRDefault="00243336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3C1D7C4A" w14:textId="77777777" w:rsidR="00C435D9" w:rsidRPr="00C25089" w:rsidRDefault="00C435D9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4C0CBA7D" w14:textId="3B22CFCE" w:rsidR="00B31056" w:rsidRPr="00C25089" w:rsidRDefault="00C435D9" w:rsidP="00C435D9">
      <w:pPr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C25089">
        <w:rPr>
          <w:rFonts w:ascii="Sylfaen" w:hAnsi="Sylfaen"/>
          <w:b/>
          <w:bCs/>
          <w:sz w:val="28"/>
          <w:szCs w:val="28"/>
          <w:lang w:val="hy-AM"/>
        </w:rPr>
        <w:t xml:space="preserve">ԾԱՌԱՅՈՒԹՅՈՒՆՆԵՐԻ </w:t>
      </w:r>
      <w:r w:rsidR="00B31056" w:rsidRPr="00C25089">
        <w:rPr>
          <w:rFonts w:ascii="Sylfaen" w:hAnsi="Sylfaen"/>
          <w:b/>
          <w:bCs/>
          <w:sz w:val="28"/>
          <w:szCs w:val="28"/>
          <w:lang w:val="hy-AM"/>
        </w:rPr>
        <w:t>ՏԵԽՆԻԿԱԿԱՆ ԱՌԱՋԱԴՐԱՆՔ</w:t>
      </w:r>
    </w:p>
    <w:p w14:paraId="6D8B2BCE" w14:textId="77777777" w:rsidR="00B31056" w:rsidRPr="00C25089" w:rsidRDefault="00B31056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224B6D83" w14:textId="77777777" w:rsidR="00C435D9" w:rsidRPr="00C25089" w:rsidRDefault="00C435D9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505"/>
      </w:tblGrid>
      <w:tr w:rsidR="00C435D9" w:rsidRPr="00BC5339" w14:paraId="6B62C01F" w14:textId="77777777" w:rsidTr="00C435D9">
        <w:trPr>
          <w:trHeight w:val="864"/>
        </w:trPr>
        <w:tc>
          <w:tcPr>
            <w:tcW w:w="3505" w:type="dxa"/>
          </w:tcPr>
          <w:p w14:paraId="522EEB9F" w14:textId="08A6B277" w:rsidR="00C435D9" w:rsidRPr="00C25089" w:rsidRDefault="00C435D9" w:rsidP="00C435D9">
            <w:pPr>
              <w:jc w:val="both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Ծառայության անվանումը</w:t>
            </w:r>
            <w:r w:rsidRPr="00C250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y-AM"/>
              </w:rPr>
              <w:t>․</w:t>
            </w:r>
          </w:p>
        </w:tc>
        <w:tc>
          <w:tcPr>
            <w:tcW w:w="5505" w:type="dxa"/>
          </w:tcPr>
          <w:p w14:paraId="2A8DAEB1" w14:textId="77777777" w:rsidR="00C435D9" w:rsidRPr="00C25089" w:rsidRDefault="00C435D9" w:rsidP="00C435D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>Հայոց լեզվի դասընթացների կազմակերպում</w:t>
            </w:r>
          </w:p>
          <w:p w14:paraId="6D122001" w14:textId="18739026" w:rsidR="00C435D9" w:rsidRPr="00C25089" w:rsidRDefault="00C435D9" w:rsidP="00C435D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>ոչ հայալեզու փախստականների համար</w:t>
            </w:r>
          </w:p>
        </w:tc>
      </w:tr>
      <w:tr w:rsidR="00C435D9" w:rsidRPr="00BC5339" w14:paraId="6265BCC1" w14:textId="77777777" w:rsidTr="00C435D9">
        <w:trPr>
          <w:trHeight w:val="864"/>
        </w:trPr>
        <w:tc>
          <w:tcPr>
            <w:tcW w:w="3505" w:type="dxa"/>
          </w:tcPr>
          <w:p w14:paraId="4671458B" w14:textId="328A2329" w:rsidR="00C435D9" w:rsidRPr="00C25089" w:rsidRDefault="00C435D9" w:rsidP="00C435D9">
            <w:pPr>
              <w:jc w:val="both"/>
              <w:rPr>
                <w:rFonts w:ascii="Sylfaen" w:hAnsi="Sylfaen" w:cs="Times New Roman"/>
                <w:b/>
                <w:bCs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Ծրագրի անվանումը</w:t>
            </w:r>
            <w:r w:rsidRPr="00C250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y-AM"/>
              </w:rPr>
              <w:t>․</w:t>
            </w:r>
          </w:p>
        </w:tc>
        <w:tc>
          <w:tcPr>
            <w:tcW w:w="5505" w:type="dxa"/>
          </w:tcPr>
          <w:p w14:paraId="0285CF13" w14:textId="10EE1A7B" w:rsidR="00C435D9" w:rsidRPr="00C25089" w:rsidRDefault="00C435D9" w:rsidP="00C435D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>«Փախստականների կենսաապահովում և սոցիալ-տնտեսական ինտեգրում» ծրագիր</w:t>
            </w:r>
          </w:p>
        </w:tc>
      </w:tr>
      <w:tr w:rsidR="00C435D9" w:rsidRPr="00C25089" w14:paraId="18A441C6" w14:textId="77777777" w:rsidTr="00C435D9">
        <w:trPr>
          <w:trHeight w:val="864"/>
        </w:trPr>
        <w:tc>
          <w:tcPr>
            <w:tcW w:w="3505" w:type="dxa"/>
          </w:tcPr>
          <w:p w14:paraId="74072270" w14:textId="7DB10233" w:rsidR="00C435D9" w:rsidRPr="00C25089" w:rsidRDefault="00C435D9" w:rsidP="00C435D9">
            <w:pPr>
              <w:jc w:val="both"/>
              <w:rPr>
                <w:rFonts w:ascii="Sylfaen" w:hAnsi="Sylfaen" w:cs="Times New Roman"/>
                <w:b/>
                <w:bCs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Ծառայությունների մատուցման ժամանակահատվածը</w:t>
            </w:r>
            <w:r w:rsidRPr="00C250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y-AM"/>
              </w:rPr>
              <w:t>․</w:t>
            </w:r>
          </w:p>
        </w:tc>
        <w:tc>
          <w:tcPr>
            <w:tcW w:w="5505" w:type="dxa"/>
          </w:tcPr>
          <w:p w14:paraId="50C109DD" w14:textId="06E57D74" w:rsidR="00C435D9" w:rsidRPr="00C25089" w:rsidRDefault="00C435D9" w:rsidP="00BC533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 xml:space="preserve">Սկիզբը </w:t>
            </w:r>
            <w:r w:rsidR="00BC5339"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>պրիլ, 2024</w:t>
            </w:r>
          </w:p>
        </w:tc>
      </w:tr>
      <w:tr w:rsidR="00C435D9" w:rsidRPr="00C25089" w14:paraId="4EFED9DF" w14:textId="77777777" w:rsidTr="00C435D9">
        <w:trPr>
          <w:trHeight w:val="864"/>
        </w:trPr>
        <w:tc>
          <w:tcPr>
            <w:tcW w:w="3505" w:type="dxa"/>
          </w:tcPr>
          <w:p w14:paraId="707BFE47" w14:textId="743522D3" w:rsidR="00C435D9" w:rsidRPr="00C25089" w:rsidRDefault="00C435D9" w:rsidP="00C435D9">
            <w:pPr>
              <w:jc w:val="both"/>
              <w:rPr>
                <w:rFonts w:ascii="Sylfaen" w:hAnsi="Sylfaen" w:cs="Times New Roman"/>
                <w:b/>
                <w:bCs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Ծառայությունների իրականացման վայրը</w:t>
            </w:r>
            <w:r w:rsidRPr="00C2508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y-AM"/>
              </w:rPr>
              <w:t>․</w:t>
            </w:r>
          </w:p>
        </w:tc>
        <w:tc>
          <w:tcPr>
            <w:tcW w:w="5505" w:type="dxa"/>
          </w:tcPr>
          <w:p w14:paraId="5FD6D038" w14:textId="1B4FC14D" w:rsidR="00C435D9" w:rsidRPr="00C25089" w:rsidRDefault="00C435D9" w:rsidP="00C435D9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C25089">
              <w:rPr>
                <w:rFonts w:ascii="Sylfaen" w:hAnsi="Sylfaen"/>
                <w:sz w:val="22"/>
                <w:szCs w:val="22"/>
                <w:lang w:val="hy-AM"/>
              </w:rPr>
              <w:t>Երևան, ՀՀ</w:t>
            </w:r>
          </w:p>
        </w:tc>
        <w:bookmarkStart w:id="0" w:name="_GoBack"/>
        <w:bookmarkEnd w:id="0"/>
      </w:tr>
    </w:tbl>
    <w:p w14:paraId="32C48C59" w14:textId="77777777" w:rsidR="00C435D9" w:rsidRPr="00C25089" w:rsidRDefault="00C435D9" w:rsidP="00411902">
      <w:pPr>
        <w:jc w:val="both"/>
        <w:rPr>
          <w:rFonts w:ascii="Sylfaen" w:hAnsi="Sylfaen"/>
          <w:sz w:val="22"/>
          <w:szCs w:val="22"/>
          <w:lang w:val="hy-AM"/>
        </w:rPr>
      </w:pPr>
    </w:p>
    <w:p w14:paraId="366483A0" w14:textId="77777777" w:rsidR="0032698A" w:rsidRPr="00C25089" w:rsidRDefault="0032698A" w:rsidP="0032698A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</w:p>
    <w:p w14:paraId="3342C44A" w14:textId="0665EB5D" w:rsidR="0032698A" w:rsidRPr="00C25089" w:rsidRDefault="00C435D9" w:rsidP="00C435D9">
      <w:pPr>
        <w:jc w:val="both"/>
        <w:rPr>
          <w:rFonts w:ascii="Sylfaen" w:hAnsi="Sylfaen" w:cs="Times New Roman"/>
          <w:b/>
          <w:bCs/>
          <w:sz w:val="22"/>
          <w:szCs w:val="22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lang w:val="hy-AM"/>
        </w:rPr>
        <w:t>Ծրագրի նկարագրություն</w:t>
      </w:r>
      <w:r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</w:p>
    <w:p w14:paraId="7669ACDD" w14:textId="7B742F2D" w:rsidR="00C64D99" w:rsidRPr="00C25089" w:rsidRDefault="00C64D99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br/>
      </w:r>
      <w:r w:rsidR="005D6207" w:rsidRPr="00C25089">
        <w:rPr>
          <w:rFonts w:ascii="Sylfaen" w:hAnsi="Sylfaen" w:cs="Sylfaen"/>
          <w:sz w:val="22"/>
          <w:szCs w:val="22"/>
          <w:lang w:val="hy-AM"/>
        </w:rPr>
        <w:t>«ԿԱԶԱ» շվեյցարական մարդասիրական հիմնադրամը, որպես ՄԱԿ ՓԳՀ հայաստանյան գրասենյակի գործընկեր, իրականացնում է «Փախստականների կենսաապահովում և սոցիալ-տնտեսական ինտեգրում» ծրագիրը հիմնականում ոչ էթնիկ հայ փախստականների համար: Ծրագրի հիմնական նպատակն է դյուրացնել նրանց տնտեսական, սոցիալական, մշակութային ինտեգրումը Հայաստանում: Հիմնադրամը ծրագրի շրջանակներում հանձնառություն է ստանձնել շահառուների այս խմբին համապարփակ աջակցություն տրամադրել, որն իր մեջ ներառում է կրթությունը, մասնագիտական ուսուցումը, սոցիալական ծառայությունները՝ ապահովելու տեղում ինտեգրման ամբողջական և կայուն գործընթաց:</w:t>
      </w:r>
    </w:p>
    <w:p w14:paraId="7C835832" w14:textId="1425F8EB" w:rsidR="00117561" w:rsidRPr="00C25089" w:rsidRDefault="0032698A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Այս նպատակով «ԿԱԶԱ» շվեյցարական մարդասիրական հիմնադրամը</w:t>
      </w:r>
      <w:r w:rsidR="005D6207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117561" w:rsidRPr="00C25089">
        <w:rPr>
          <w:rFonts w:ascii="Sylfaen" w:hAnsi="Sylfaen" w:cs="Sylfaen"/>
          <w:sz w:val="22"/>
          <w:szCs w:val="22"/>
          <w:lang w:val="hy-AM"/>
        </w:rPr>
        <w:t xml:space="preserve"> նախատեսում է իրականացնել հայոց լեզվի դասընթացներ</w:t>
      </w:r>
      <w:r w:rsidR="008E25F5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Հայաստանում բնակվող </w:t>
      </w:r>
      <w:r w:rsidR="00117561" w:rsidRPr="00C25089">
        <w:rPr>
          <w:rFonts w:ascii="Sylfaen" w:hAnsi="Sylfaen" w:cs="Sylfaen"/>
          <w:sz w:val="22"/>
          <w:szCs w:val="22"/>
          <w:lang w:val="hy-AM"/>
        </w:rPr>
        <w:t>տարբեր տարիքային խմբերի, ազգության և հայոց լեզվի տարբեր մակարդակներ ունեցող փախստականների</w:t>
      </w:r>
      <w:r w:rsidR="008E25F5" w:rsidRPr="00C25089">
        <w:rPr>
          <w:rFonts w:ascii="Sylfaen" w:hAnsi="Sylfaen" w:cs="Sylfaen"/>
          <w:sz w:val="22"/>
          <w:szCs w:val="22"/>
          <w:lang w:val="hy-AM"/>
        </w:rPr>
        <w:t xml:space="preserve"> հ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ամար։ </w:t>
      </w:r>
    </w:p>
    <w:p w14:paraId="2077EF5D" w14:textId="77777777" w:rsidR="00DA5572" w:rsidRPr="00C25089" w:rsidRDefault="00DA5572" w:rsidP="008D23B4">
      <w:pPr>
        <w:jc w:val="both"/>
        <w:rPr>
          <w:rFonts w:ascii="Sylfaen" w:hAnsi="Sylfaen"/>
          <w:sz w:val="22"/>
          <w:szCs w:val="22"/>
          <w:lang w:val="hy-AM"/>
        </w:rPr>
      </w:pPr>
    </w:p>
    <w:p w14:paraId="44BF644F" w14:textId="7EE8F76F" w:rsidR="00B31056" w:rsidRPr="00C25089" w:rsidRDefault="00C435D9" w:rsidP="00C435D9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C25089">
        <w:rPr>
          <w:rFonts w:ascii="Sylfaen" w:hAnsi="Sylfaen" w:cs="Arial"/>
          <w:b/>
          <w:bCs/>
          <w:sz w:val="22"/>
          <w:szCs w:val="22"/>
          <w:lang w:val="hy-AM"/>
        </w:rPr>
        <w:t>Ծառայությունների նկարագրություն և հիմնական պարտականություններ</w:t>
      </w:r>
      <w:r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  <w:r w:rsidR="00B31056" w:rsidRPr="00C25089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</w:p>
    <w:p w14:paraId="1B0D68A5" w14:textId="77777777" w:rsidR="00C64D99" w:rsidRPr="00C25089" w:rsidRDefault="00C64D99" w:rsidP="00411902">
      <w:pPr>
        <w:pStyle w:val="ListParagraph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</w:p>
    <w:p w14:paraId="18686E4C" w14:textId="1FBBB75A" w:rsidR="007A6D81" w:rsidRPr="00C25089" w:rsidRDefault="00DA5572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Դասընթաց</w:t>
      </w:r>
      <w:r w:rsidR="000C7A41" w:rsidRPr="00C25089">
        <w:rPr>
          <w:rFonts w:ascii="Sylfaen" w:hAnsi="Sylfaen" w:cs="Sylfaen"/>
          <w:sz w:val="22"/>
          <w:szCs w:val="22"/>
          <w:lang w:val="hy-AM"/>
        </w:rPr>
        <w:t xml:space="preserve">ները պետք է անցկացվեն առկա </w:t>
      </w:r>
      <w:r w:rsidRPr="00C25089">
        <w:rPr>
          <w:rFonts w:ascii="Sylfaen" w:hAnsi="Sylfaen" w:cs="Sylfaen"/>
          <w:sz w:val="22"/>
          <w:szCs w:val="22"/>
          <w:lang w:val="hy-AM"/>
        </w:rPr>
        <w:t>ձևաչափ</w:t>
      </w:r>
      <w:r w:rsidR="00F47EC4" w:rsidRPr="00C25089">
        <w:rPr>
          <w:rFonts w:ascii="Sylfaen" w:hAnsi="Sylfaen" w:cs="Sylfaen"/>
          <w:sz w:val="22"/>
          <w:szCs w:val="22"/>
          <w:lang w:val="hy-AM"/>
        </w:rPr>
        <w:t>ով՝</w:t>
      </w:r>
      <w:r w:rsidR="000C7A41" w:rsidRPr="00C25089">
        <w:rPr>
          <w:rFonts w:ascii="Sylfaen" w:hAnsi="Sylfaen" w:cs="Sylfaen"/>
          <w:sz w:val="22"/>
          <w:szCs w:val="22"/>
          <w:lang w:val="hy-AM"/>
        </w:rPr>
        <w:t xml:space="preserve"> հնարավորինս</w:t>
      </w:r>
      <w:r w:rsidR="00F47EC4" w:rsidRPr="00C25089">
        <w:rPr>
          <w:rFonts w:ascii="Sylfaen" w:hAnsi="Sylfaen" w:cs="Sylfaen"/>
          <w:sz w:val="22"/>
          <w:szCs w:val="22"/>
          <w:lang w:val="hy-AM"/>
        </w:rPr>
        <w:t xml:space="preserve"> ապահովելով ինտերակտիվություն</w:t>
      </w:r>
      <w:r w:rsidR="002D0853" w:rsidRPr="00C25089">
        <w:rPr>
          <w:rFonts w:ascii="Sylfaen" w:hAnsi="Sylfaen" w:cs="Sylfaen"/>
          <w:sz w:val="22"/>
          <w:szCs w:val="22"/>
          <w:lang w:val="hy-AM"/>
        </w:rPr>
        <w:t xml:space="preserve">։ </w:t>
      </w:r>
      <w:r w:rsidR="000C7A41" w:rsidRPr="00C25089">
        <w:rPr>
          <w:rFonts w:ascii="Sylfaen" w:hAnsi="Sylfaen" w:cs="Sylfaen"/>
          <w:sz w:val="22"/>
          <w:szCs w:val="22"/>
          <w:lang w:val="hy-AM"/>
        </w:rPr>
        <w:t>Դասընթացների ընթացքում պետք է հաշվի առնվեն պատվիրատուի կողմից մասնակիցների համար մշակված անհատական ինտերգրման պլաններում ներառված կամ որևէ այլ կերպ պատվիրատուի կողմից փաստագրված կարիքները։</w:t>
      </w:r>
    </w:p>
    <w:p w14:paraId="030E7028" w14:textId="36DFCAAA" w:rsidR="00EB4004" w:rsidRPr="00C25089" w:rsidRDefault="007A6D81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Դասընթացները պետք է կազմակերպվեն 5 հիմնական խմբերով ըստ մասնակիցների լեզվի իմացության՝ անգլերեն, ռուսերեն, ֆրանսերեն, պարսկերեն, արաբերեն։ </w:t>
      </w:r>
    </w:p>
    <w:p w14:paraId="48EB3437" w14:textId="6D476932" w:rsidR="00A94AB3" w:rsidRPr="00C25089" w:rsidRDefault="007A6D81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Յուրաքանչյուր խումբ իր հերթին 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պետք է </w:t>
      </w:r>
      <w:r w:rsidRPr="00C25089">
        <w:rPr>
          <w:rFonts w:ascii="Sylfaen" w:hAnsi="Sylfaen" w:cs="Sylfaen"/>
          <w:sz w:val="22"/>
          <w:szCs w:val="22"/>
          <w:lang w:val="hy-AM"/>
        </w:rPr>
        <w:t>բաժանվի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25089">
        <w:rPr>
          <w:rFonts w:ascii="Sylfaen" w:hAnsi="Sylfaen" w:cs="Sylfaen"/>
          <w:sz w:val="22"/>
          <w:szCs w:val="22"/>
          <w:lang w:val="hy-AM"/>
        </w:rPr>
        <w:t>երկու տարբեր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 խմբեր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ի։ </w:t>
      </w:r>
    </w:p>
    <w:p w14:paraId="7D4A5AC0" w14:textId="77777777" w:rsidR="00CE1281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Առաջին խումբը կօգտվի լեզվի հիմնական դասընթացից՝ հարմարեցված իրենց մակարդակին և կարիքներին</w:t>
      </w:r>
      <w:r w:rsidR="003F5234" w:rsidRPr="00C25089">
        <w:rPr>
          <w:rFonts w:ascii="Sylfaen" w:hAnsi="Sylfaen" w:cs="Sylfaen"/>
          <w:sz w:val="22"/>
          <w:szCs w:val="22"/>
          <w:lang w:val="hy-AM"/>
        </w:rPr>
        <w:t>՝ առօրյա շփման համար բավարար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, իսկ երկրորդ խումբը </w:t>
      </w:r>
      <w:r w:rsidRPr="00C25089">
        <w:rPr>
          <w:rFonts w:ascii="Sylfaen" w:hAnsi="Sylfaen" w:cs="Sylfaen"/>
          <w:sz w:val="22"/>
          <w:szCs w:val="22"/>
          <w:lang w:val="hy-AM"/>
        </w:rPr>
        <w:lastRenderedPageBreak/>
        <w:t xml:space="preserve">կմասնակցի մասնագիտական </w:t>
      </w:r>
      <w:r w:rsidR="003F5234" w:rsidRPr="00C25089">
        <w:rPr>
          <w:rFonts w:ascii="Sylfaen" w:hAnsi="Sylfaen" w:cs="Sylfaen"/>
          <w:sz w:val="22"/>
          <w:szCs w:val="22"/>
          <w:lang w:val="hy-AM"/>
        </w:rPr>
        <w:t>հայերենի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նպատակային դասերի՝ շեշտը դնելով </w:t>
      </w:r>
      <w:r w:rsidR="003F5234" w:rsidRPr="00C25089">
        <w:rPr>
          <w:rFonts w:ascii="Sylfaen" w:hAnsi="Sylfaen" w:cs="Sylfaen"/>
          <w:sz w:val="22"/>
          <w:szCs w:val="22"/>
          <w:lang w:val="hy-AM"/>
        </w:rPr>
        <w:t xml:space="preserve">հայաստանյան աշխատաշուկա մուտք գործելու համար </w:t>
      </w:r>
      <w:r w:rsidR="00451C7B" w:rsidRPr="00C25089">
        <w:rPr>
          <w:rFonts w:ascii="Sylfaen" w:hAnsi="Sylfaen" w:cs="Sylfaen"/>
          <w:sz w:val="22"/>
          <w:szCs w:val="22"/>
          <w:lang w:val="hy-AM"/>
        </w:rPr>
        <w:t>լեզվի իմացության պահանջների վ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րա: </w:t>
      </w:r>
    </w:p>
    <w:p w14:paraId="1035FB28" w14:textId="686B38DA" w:rsidR="00451C7B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Յուրաքանչյուր խմբի համար </w:t>
      </w:r>
      <w:r w:rsidR="00451C7B" w:rsidRPr="00C25089">
        <w:rPr>
          <w:rFonts w:ascii="Sylfaen" w:hAnsi="Sylfaen" w:cs="Sylfaen"/>
          <w:sz w:val="22"/>
          <w:szCs w:val="22"/>
          <w:lang w:val="hy-AM"/>
        </w:rPr>
        <w:t xml:space="preserve"> մասնակիցների 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ակնկալվող թիվը 10 է: </w:t>
      </w:r>
    </w:p>
    <w:p w14:paraId="69B0DC4D" w14:textId="502BE59A" w:rsidR="00A94AB3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Այս առաջադրանքի սկզբնական փուլում ակնկալվում է, որ </w:t>
      </w:r>
      <w:r w:rsidR="00F47EC4" w:rsidRPr="00C25089">
        <w:rPr>
          <w:rFonts w:ascii="Sylfaen" w:hAnsi="Sylfaen" w:cs="Sylfaen"/>
          <w:sz w:val="22"/>
          <w:szCs w:val="22"/>
          <w:lang w:val="hy-AM"/>
        </w:rPr>
        <w:t xml:space="preserve">դասընթացավարները պատվիրատուի հետ համաձայնեցված կարգով կանցկացնեն 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անհատական գնահատում՝ որոշելու յուրաքանչյուր </w:t>
      </w:r>
      <w:r w:rsidR="00F47EC4" w:rsidRPr="00C25089">
        <w:rPr>
          <w:rFonts w:ascii="Sylfaen" w:hAnsi="Sylfaen" w:cs="Sylfaen"/>
          <w:sz w:val="22"/>
          <w:szCs w:val="22"/>
          <w:lang w:val="hy-AM"/>
        </w:rPr>
        <w:t>մասնակցի հայերենի իմացության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մակարդակը</w:t>
      </w:r>
      <w:r w:rsidR="003A4C72" w:rsidRPr="00C25089">
        <w:rPr>
          <w:rFonts w:ascii="Sylfaen" w:hAnsi="Sylfaen" w:cs="Sylfaen"/>
          <w:sz w:val="22"/>
          <w:szCs w:val="22"/>
          <w:lang w:val="hy-AM"/>
        </w:rPr>
        <w:t>։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A4C72" w:rsidRPr="00C25089">
        <w:rPr>
          <w:rFonts w:ascii="Sylfaen" w:hAnsi="Sylfaen" w:cs="Sylfaen"/>
          <w:sz w:val="22"/>
          <w:szCs w:val="22"/>
          <w:lang w:val="hy-AM"/>
        </w:rPr>
        <w:br/>
      </w:r>
      <w:r w:rsidR="00CB117A" w:rsidRPr="00C25089">
        <w:rPr>
          <w:rFonts w:ascii="Sylfaen" w:hAnsi="Sylfaen" w:cs="Sylfaen"/>
          <w:sz w:val="22"/>
          <w:szCs w:val="22"/>
          <w:lang w:val="hy-AM"/>
        </w:rPr>
        <w:t>Ընտրված</w:t>
      </w:r>
      <w:r w:rsidR="003A4C72" w:rsidRPr="00C25089">
        <w:rPr>
          <w:rFonts w:ascii="Sylfaen" w:hAnsi="Sylfaen" w:cs="Sylfaen"/>
          <w:sz w:val="22"/>
          <w:szCs w:val="22"/>
          <w:lang w:val="hy-AM"/>
        </w:rPr>
        <w:t xml:space="preserve"> կազմակերպությունը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 xml:space="preserve"> Պատվիրատուի հետ սերտ համագործակցության միջոցով</w:t>
      </w:r>
      <w:r w:rsidR="003A4C72" w:rsidRPr="00C25089">
        <w:rPr>
          <w:rFonts w:ascii="Sylfaen" w:hAnsi="Sylfaen" w:cs="Sylfaen"/>
          <w:sz w:val="22"/>
          <w:szCs w:val="22"/>
          <w:lang w:val="hy-AM"/>
        </w:rPr>
        <w:t xml:space="preserve"> պետք է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 xml:space="preserve"> ապահովի</w:t>
      </w:r>
      <w:r w:rsidR="00CB117A" w:rsidRPr="00C25089">
        <w:rPr>
          <w:rFonts w:ascii="Times New Roman" w:hAnsi="Times New Roman" w:cs="Times New Roman"/>
          <w:sz w:val="22"/>
          <w:szCs w:val="22"/>
          <w:lang w:val="hy-AM"/>
        </w:rPr>
        <w:t>․</w:t>
      </w:r>
    </w:p>
    <w:p w14:paraId="7A5A1E8A" w14:textId="3B2BC6F1" w:rsidR="00F02020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- </w:t>
      </w:r>
      <w:r w:rsidR="00F02020" w:rsidRPr="00C25089">
        <w:rPr>
          <w:rFonts w:ascii="Sylfaen" w:hAnsi="Sylfaen" w:cs="Sylfaen"/>
          <w:sz w:val="22"/>
          <w:szCs w:val="22"/>
          <w:lang w:val="hy-AM"/>
        </w:rPr>
        <w:t>Հարմարեցված լսարան/սրահ վերապատրաստման դասընթացի անցկացման համար,</w:t>
      </w:r>
    </w:p>
    <w:p w14:paraId="41006E02" w14:textId="7017642A" w:rsidR="00A94AB3" w:rsidRPr="00C25089" w:rsidRDefault="00F02020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- 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>Յուրաքանչյուր խմբի համար հարմարեցված վերապատրաստման դասընթացի մշակում;</w:t>
      </w:r>
    </w:p>
    <w:p w14:paraId="177F344C" w14:textId="5C6DF847" w:rsidR="00CB117A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-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 xml:space="preserve"> Պատվիրատուհի հետ սերտ համագործակցության արդյունքում </w:t>
      </w:r>
      <w:r w:rsidRPr="00C25089">
        <w:rPr>
          <w:rFonts w:ascii="Sylfaen" w:hAnsi="Sylfaen" w:cs="Sylfaen"/>
          <w:sz w:val="22"/>
          <w:szCs w:val="22"/>
          <w:lang w:val="hy-AM"/>
        </w:rPr>
        <w:t>դաս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>աժամերի օրացույցի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պլանավորում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>;</w:t>
      </w:r>
    </w:p>
    <w:p w14:paraId="4D9DEBDD" w14:textId="0B846DA7" w:rsidR="00A94AB3" w:rsidRPr="00C25089" w:rsidRDefault="00CB117A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- Պատվիրատուհի հետ համաձայնեցված պարբերականությամբ 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>գնահատել անհատական առաջընթացը՝ առաջընթացը չափելու, սովորելու խոչընդոտները բացահայտելու և խոչընդոտները հաղթահարելու համար գործողությունների առաջարկելու համար.</w:t>
      </w:r>
    </w:p>
    <w:p w14:paraId="434E798D" w14:textId="2041DB8A" w:rsidR="00CB117A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- Բացահայտել և գնել դասընթացի նյութեր և գրականություն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 xml:space="preserve"> ըստ անհրաժեշտության</w:t>
      </w:r>
      <w:r w:rsidRPr="00C25089">
        <w:rPr>
          <w:rFonts w:ascii="Sylfaen" w:hAnsi="Sylfaen" w:cs="Sylfaen"/>
          <w:sz w:val="22"/>
          <w:szCs w:val="22"/>
          <w:lang w:val="hy-AM"/>
        </w:rPr>
        <w:t>;</w:t>
      </w:r>
    </w:p>
    <w:p w14:paraId="2945217B" w14:textId="2F136AA2" w:rsidR="00A94AB3" w:rsidRPr="00C25089" w:rsidRDefault="00CB117A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 xml:space="preserve">- 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Հետևողականորեն գրանցել </w:t>
      </w:r>
      <w:r w:rsidRPr="00C25089">
        <w:rPr>
          <w:rFonts w:ascii="Sylfaen" w:hAnsi="Sylfaen" w:cs="Sylfaen"/>
          <w:sz w:val="22"/>
          <w:szCs w:val="22"/>
          <w:lang w:val="hy-AM"/>
        </w:rPr>
        <w:t>մասնակիցների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25089">
        <w:rPr>
          <w:rFonts w:ascii="Sylfaen" w:hAnsi="Sylfaen" w:cs="Sylfaen"/>
          <w:sz w:val="22"/>
          <w:szCs w:val="22"/>
          <w:lang w:val="hy-AM"/>
        </w:rPr>
        <w:t>հաճախելիությունը և ակտիվությունը,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25089">
        <w:rPr>
          <w:rFonts w:ascii="Sylfaen" w:hAnsi="Sylfaen" w:cs="Sylfaen"/>
          <w:sz w:val="22"/>
          <w:szCs w:val="22"/>
          <w:lang w:val="hy-AM"/>
        </w:rPr>
        <w:t>խ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որհրդակցել </w:t>
      </w:r>
      <w:r w:rsidRPr="00C25089">
        <w:rPr>
          <w:rFonts w:ascii="Sylfaen" w:hAnsi="Sylfaen" w:cs="Sylfaen"/>
          <w:sz w:val="22"/>
          <w:szCs w:val="22"/>
          <w:lang w:val="hy-AM"/>
        </w:rPr>
        <w:t>Պատվիրատուի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 xml:space="preserve"> հետ՝ 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մասնակիցների </w:t>
      </w:r>
      <w:r w:rsidR="00A94AB3" w:rsidRPr="00C25089">
        <w:rPr>
          <w:rFonts w:ascii="Sylfaen" w:hAnsi="Sylfaen" w:cs="Sylfaen"/>
          <w:sz w:val="22"/>
          <w:szCs w:val="22"/>
          <w:lang w:val="hy-AM"/>
        </w:rPr>
        <w:t>կրկնվող բացակայության դեպքում.</w:t>
      </w:r>
    </w:p>
    <w:p w14:paraId="5C2236C3" w14:textId="410C73C9" w:rsidR="00A94AB3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- Ապահովել, որ դասերը պլանավորվեն և անցկացվեն բարձր մասնակցային և ինտերակտիվ ձև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>աչափով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և 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>համապատասխանեն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>մասնակիցների բարձրաձայնած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>կարիքներին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և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25089">
        <w:rPr>
          <w:rFonts w:ascii="Sylfaen" w:hAnsi="Sylfaen" w:cs="Sylfaen"/>
          <w:sz w:val="22"/>
          <w:szCs w:val="22"/>
          <w:lang w:val="hy-AM"/>
        </w:rPr>
        <w:t>առաջարկներին.</w:t>
      </w:r>
    </w:p>
    <w:p w14:paraId="1ADB94A0" w14:textId="4753ADA9" w:rsidR="00A94AB3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- Դասընթացի սկզբում և վերջում կազմակերպել</w:t>
      </w:r>
      <w:r w:rsidR="00CB117A" w:rsidRPr="00C25089">
        <w:rPr>
          <w:rFonts w:ascii="Sylfaen" w:hAnsi="Sylfaen" w:cs="Sylfaen"/>
          <w:sz w:val="22"/>
          <w:szCs w:val="22"/>
          <w:lang w:val="hy-AM"/>
        </w:rPr>
        <w:t xml:space="preserve"> հայերենի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իմացության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 xml:space="preserve"> մակարդակի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թեստեր և հաստատել </w:t>
      </w:r>
      <w:r w:rsidR="00CE1281" w:rsidRPr="00C25089">
        <w:rPr>
          <w:rFonts w:ascii="Sylfaen" w:hAnsi="Sylfaen" w:cs="Sylfaen"/>
          <w:sz w:val="22"/>
          <w:szCs w:val="22"/>
          <w:lang w:val="hy-AM"/>
        </w:rPr>
        <w:t>մասնակիցների</w:t>
      </w:r>
      <w:r w:rsidRPr="00C25089">
        <w:rPr>
          <w:rFonts w:ascii="Sylfaen" w:hAnsi="Sylfaen" w:cs="Sylfaen"/>
          <w:sz w:val="22"/>
          <w:szCs w:val="22"/>
          <w:lang w:val="hy-AM"/>
        </w:rPr>
        <w:t xml:space="preserve"> բավարար ձեռքբերումները.</w:t>
      </w:r>
    </w:p>
    <w:p w14:paraId="74E18F45" w14:textId="327AB46E" w:rsidR="00A94AB3" w:rsidRPr="00C25089" w:rsidRDefault="00A94AB3" w:rsidP="00C435D9">
      <w:pPr>
        <w:pStyle w:val="ListParagraph"/>
        <w:ind w:left="0"/>
        <w:jc w:val="both"/>
        <w:rPr>
          <w:rFonts w:ascii="Sylfaen" w:hAnsi="Sylfaen" w:cs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- Այլ հարակից առաջադրանքներ՝ հիմնված կարիքի և համաձայնության վրա</w:t>
      </w:r>
      <w:r w:rsidR="008D23B4" w:rsidRPr="00C25089">
        <w:rPr>
          <w:rFonts w:ascii="Sylfaen" w:hAnsi="Sylfaen" w:cs="Sylfaen"/>
          <w:sz w:val="22"/>
          <w:szCs w:val="22"/>
          <w:lang w:val="hy-AM"/>
        </w:rPr>
        <w:t>։</w:t>
      </w:r>
    </w:p>
    <w:p w14:paraId="1AAF3FDE" w14:textId="77777777" w:rsidR="00A94AB3" w:rsidRPr="00C25089" w:rsidRDefault="00A94AB3" w:rsidP="00411902">
      <w:pPr>
        <w:pStyle w:val="ListParagraph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</w:p>
    <w:p w14:paraId="29A8BF09" w14:textId="77777777" w:rsidR="00537497" w:rsidRPr="00C25089" w:rsidRDefault="00537497" w:rsidP="00537497">
      <w:pPr>
        <w:pStyle w:val="ListParagraph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</w:p>
    <w:p w14:paraId="19DEDCEC" w14:textId="073108CB" w:rsidR="00B31056" w:rsidRPr="00C25089" w:rsidRDefault="00C34D0F" w:rsidP="00C435D9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C25089">
        <w:rPr>
          <w:rFonts w:ascii="Sylfaen" w:hAnsi="Sylfaen" w:cs="Arial"/>
          <w:b/>
          <w:bCs/>
          <w:sz w:val="22"/>
          <w:szCs w:val="22"/>
          <w:lang w:val="hy-AM"/>
        </w:rPr>
        <w:t>Թիրախ</w:t>
      </w:r>
      <w:r w:rsidRPr="00C25089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="00C435D9" w:rsidRPr="00C25089">
        <w:rPr>
          <w:rFonts w:ascii="Sylfaen" w:hAnsi="Sylfaen"/>
          <w:b/>
          <w:bCs/>
          <w:sz w:val="22"/>
          <w:szCs w:val="22"/>
          <w:lang w:val="hy-AM"/>
        </w:rPr>
        <w:t>խ</w:t>
      </w:r>
      <w:r w:rsidRPr="00C25089">
        <w:rPr>
          <w:rFonts w:ascii="Sylfaen" w:hAnsi="Sylfaen"/>
          <w:b/>
          <w:bCs/>
          <w:sz w:val="22"/>
          <w:szCs w:val="22"/>
          <w:lang w:val="hy-AM"/>
        </w:rPr>
        <w:t>ումբ</w:t>
      </w:r>
      <w:r w:rsidR="00C25089"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  <w:r w:rsidR="00537497" w:rsidRPr="00C25089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</w:p>
    <w:p w14:paraId="6AB00484" w14:textId="77777777" w:rsidR="00C435D9" w:rsidRPr="00C25089" w:rsidRDefault="00C435D9" w:rsidP="00C435D9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14:paraId="347A1830" w14:textId="04805DE8" w:rsidR="00411902" w:rsidRPr="00C25089" w:rsidRDefault="00DA5572" w:rsidP="00C435D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Մասնակիցների</w:t>
      </w:r>
      <w:r w:rsidR="00311A85" w:rsidRPr="00C25089">
        <w:rPr>
          <w:rFonts w:ascii="Sylfaen" w:hAnsi="Sylfaen"/>
          <w:sz w:val="22"/>
          <w:szCs w:val="22"/>
          <w:lang w:val="hy-AM"/>
        </w:rPr>
        <w:t xml:space="preserve"> ցանկը</w:t>
      </w:r>
      <w:r w:rsidRPr="00C25089">
        <w:rPr>
          <w:rFonts w:ascii="Sylfaen" w:hAnsi="Sylfaen"/>
          <w:sz w:val="22"/>
          <w:szCs w:val="22"/>
          <w:lang w:val="hy-AM"/>
        </w:rPr>
        <w:t xml:space="preserve"> տրամադրում է </w:t>
      </w:r>
      <w:r w:rsidR="00BC5339">
        <w:rPr>
          <w:rFonts w:ascii="Sylfaen" w:hAnsi="Sylfaen"/>
          <w:sz w:val="22"/>
          <w:szCs w:val="22"/>
          <w:lang w:val="hy-AM"/>
        </w:rPr>
        <w:t>«</w:t>
      </w:r>
      <w:r w:rsidRPr="00C25089">
        <w:rPr>
          <w:rFonts w:ascii="Sylfaen" w:hAnsi="Sylfaen"/>
          <w:sz w:val="22"/>
          <w:szCs w:val="22"/>
          <w:lang w:val="hy-AM"/>
        </w:rPr>
        <w:t>ԿԱԶԱ</w:t>
      </w:r>
      <w:r w:rsidR="00BC5339">
        <w:rPr>
          <w:rFonts w:ascii="Sylfaen" w:hAnsi="Sylfaen"/>
          <w:sz w:val="22"/>
          <w:szCs w:val="22"/>
          <w:lang w:val="hy-AM"/>
        </w:rPr>
        <w:t>»</w:t>
      </w:r>
      <w:r w:rsidRPr="00C25089">
        <w:rPr>
          <w:rFonts w:ascii="Sylfaen" w:hAnsi="Sylfaen"/>
          <w:sz w:val="22"/>
          <w:szCs w:val="22"/>
          <w:lang w:val="hy-AM"/>
        </w:rPr>
        <w:t xml:space="preserve"> հիմնադրամը։</w:t>
      </w:r>
      <w:r w:rsidR="002D0853" w:rsidRPr="00C25089">
        <w:rPr>
          <w:rFonts w:ascii="Sylfaen" w:hAnsi="Sylfaen"/>
          <w:sz w:val="22"/>
          <w:szCs w:val="22"/>
          <w:lang w:val="hy-AM"/>
        </w:rPr>
        <w:t xml:space="preserve"> </w:t>
      </w:r>
      <w:r w:rsidR="00C64D99" w:rsidRPr="00C25089">
        <w:rPr>
          <w:rFonts w:ascii="Sylfaen" w:hAnsi="Sylfaen"/>
          <w:sz w:val="22"/>
          <w:szCs w:val="22"/>
          <w:lang w:val="hy-AM"/>
        </w:rPr>
        <w:t>Մասնակիցները 16-65 տարեկան</w:t>
      </w:r>
      <w:r w:rsidR="00537497" w:rsidRPr="00C25089">
        <w:rPr>
          <w:rFonts w:ascii="Sylfaen" w:hAnsi="Sylfaen"/>
          <w:sz w:val="22"/>
          <w:szCs w:val="22"/>
          <w:lang w:val="hy-AM"/>
        </w:rPr>
        <w:t xml:space="preserve"> ոչ հայախոս՝ Հայաստանում փախստականի կարգավիճակ ունեցող</w:t>
      </w:r>
      <w:r w:rsidR="00C64D99" w:rsidRPr="00C25089">
        <w:rPr>
          <w:rFonts w:ascii="Sylfaen" w:hAnsi="Sylfaen"/>
          <w:sz w:val="22"/>
          <w:szCs w:val="22"/>
          <w:lang w:val="hy-AM"/>
        </w:rPr>
        <w:t xml:space="preserve"> անձինք </w:t>
      </w:r>
      <w:r w:rsidR="00537497" w:rsidRPr="00C25089">
        <w:rPr>
          <w:rFonts w:ascii="Sylfaen" w:hAnsi="Sylfaen"/>
          <w:sz w:val="22"/>
          <w:szCs w:val="22"/>
          <w:lang w:val="hy-AM"/>
        </w:rPr>
        <w:t>։</w:t>
      </w:r>
    </w:p>
    <w:p w14:paraId="3C090B49" w14:textId="77777777" w:rsidR="007A6D81" w:rsidRPr="00C25089" w:rsidRDefault="007A6D81" w:rsidP="007A6D81">
      <w:pPr>
        <w:pStyle w:val="ListParagraph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</w:p>
    <w:p w14:paraId="26C53D2C" w14:textId="1821EC83" w:rsidR="00DA5572" w:rsidRPr="00C25089" w:rsidRDefault="00DA5572" w:rsidP="00411902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</w:p>
    <w:p w14:paraId="1A2E0481" w14:textId="66FA7515" w:rsidR="00324720" w:rsidRPr="00C25089" w:rsidRDefault="00324720" w:rsidP="00C435D9">
      <w:pPr>
        <w:jc w:val="both"/>
        <w:rPr>
          <w:rFonts w:ascii="Sylfaen" w:hAnsi="Sylfaen" w:cs="Times New Roman"/>
          <w:b/>
          <w:bCs/>
          <w:sz w:val="22"/>
          <w:szCs w:val="22"/>
          <w:lang w:val="hy-AM"/>
        </w:rPr>
      </w:pPr>
      <w:r w:rsidRPr="00C25089">
        <w:rPr>
          <w:rFonts w:ascii="Sylfaen" w:hAnsi="Sylfaen" w:cs="Arial"/>
          <w:b/>
          <w:bCs/>
          <w:sz w:val="22"/>
          <w:szCs w:val="22"/>
          <w:lang w:val="hy-AM"/>
        </w:rPr>
        <w:t>Ակնկալվող</w:t>
      </w:r>
      <w:r w:rsidRPr="00C25089">
        <w:rPr>
          <w:rFonts w:ascii="Sylfaen" w:hAnsi="Sylfaen"/>
          <w:b/>
          <w:bCs/>
          <w:sz w:val="22"/>
          <w:szCs w:val="22"/>
          <w:lang w:val="hy-AM"/>
        </w:rPr>
        <w:t xml:space="preserve"> արդյունքներ</w:t>
      </w:r>
      <w:r w:rsidR="00C435D9"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  <w:r w:rsidR="00C435D9" w:rsidRPr="00C25089">
        <w:rPr>
          <w:rFonts w:ascii="Sylfaen" w:hAnsi="Sylfaen" w:cs="Times New Roman"/>
          <w:b/>
          <w:bCs/>
          <w:sz w:val="22"/>
          <w:szCs w:val="22"/>
          <w:lang w:val="hy-AM"/>
        </w:rPr>
        <w:t xml:space="preserve"> </w:t>
      </w:r>
    </w:p>
    <w:p w14:paraId="70B7D3E0" w14:textId="77777777" w:rsidR="00C25089" w:rsidRPr="00C25089" w:rsidRDefault="00C25089" w:rsidP="00C435D9">
      <w:pPr>
        <w:jc w:val="both"/>
        <w:rPr>
          <w:rFonts w:ascii="Sylfaen" w:hAnsi="Sylfaen" w:cs="Times New Roman"/>
          <w:b/>
          <w:bCs/>
          <w:sz w:val="22"/>
          <w:szCs w:val="22"/>
          <w:lang w:val="hy-AM"/>
        </w:rPr>
      </w:pPr>
    </w:p>
    <w:p w14:paraId="726F9822" w14:textId="3FDAD4C4" w:rsidR="00324720" w:rsidRPr="00C25089" w:rsidRDefault="00324720" w:rsidP="0032472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Յուրաքանչյուր մասնակցի հայերենի իմացության մակարդակի գնահատում.</w:t>
      </w:r>
    </w:p>
    <w:p w14:paraId="32EBCEE9" w14:textId="2D1737D1" w:rsidR="00324720" w:rsidRPr="00C25089" w:rsidRDefault="00324720" w:rsidP="0032472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Դասընթացի մշակված ծրագիր երկու խմբերի համար.</w:t>
      </w:r>
    </w:p>
    <w:p w14:paraId="02CEBC67" w14:textId="1ABAF268" w:rsidR="00324720" w:rsidRPr="00C25089" w:rsidRDefault="00324720" w:rsidP="0032472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Arial"/>
          <w:sz w:val="22"/>
          <w:szCs w:val="22"/>
          <w:lang w:val="hy-AM"/>
        </w:rPr>
        <w:t>Շաբաթական</w:t>
      </w:r>
      <w:r w:rsidRPr="00C25089">
        <w:rPr>
          <w:rFonts w:ascii="Sylfaen" w:hAnsi="Sylfaen"/>
          <w:sz w:val="22"/>
          <w:szCs w:val="22"/>
          <w:lang w:val="hy-AM"/>
        </w:rPr>
        <w:t xml:space="preserve"> դասընթացների անցկացում պատվիրատուի հետ համաձայնեցված հաճախականությամբ, </w:t>
      </w:r>
    </w:p>
    <w:p w14:paraId="28C0FD57" w14:textId="59B3F301" w:rsidR="00324720" w:rsidRPr="00C25089" w:rsidRDefault="00324720" w:rsidP="00324720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Անհատական գնահատման հաշվետվություններ յուրաքանչյուր մասնակցի համար՝ առաջարկություններով</w:t>
      </w:r>
    </w:p>
    <w:p w14:paraId="7B616C60" w14:textId="77777777" w:rsidR="00324720" w:rsidRPr="00C25089" w:rsidRDefault="00324720" w:rsidP="00324720">
      <w:pPr>
        <w:ind w:left="360"/>
        <w:jc w:val="both"/>
        <w:rPr>
          <w:rFonts w:ascii="Sylfaen" w:hAnsi="Sylfaen"/>
          <w:sz w:val="22"/>
          <w:szCs w:val="22"/>
          <w:lang w:val="hy-AM"/>
        </w:rPr>
      </w:pPr>
    </w:p>
    <w:p w14:paraId="0E05D888" w14:textId="65E54CD2" w:rsidR="00C34D0F" w:rsidRPr="00C25089" w:rsidRDefault="00C34D0F" w:rsidP="00C25089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C25089">
        <w:rPr>
          <w:rFonts w:ascii="Sylfaen" w:hAnsi="Sylfaen" w:cs="Arial"/>
          <w:b/>
          <w:bCs/>
          <w:sz w:val="22"/>
          <w:szCs w:val="22"/>
          <w:lang w:val="hy-AM"/>
        </w:rPr>
        <w:t>Հաշվետվություն</w:t>
      </w:r>
      <w:r w:rsidRPr="00C25089">
        <w:rPr>
          <w:rFonts w:ascii="Sylfaen" w:hAnsi="Sylfaen"/>
          <w:b/>
          <w:bCs/>
          <w:sz w:val="22"/>
          <w:szCs w:val="22"/>
          <w:lang w:val="hy-AM"/>
        </w:rPr>
        <w:t xml:space="preserve"> և ժամկետներ</w:t>
      </w:r>
    </w:p>
    <w:p w14:paraId="2D5C6B90" w14:textId="77777777" w:rsidR="00C25089" w:rsidRPr="00C25089" w:rsidRDefault="00C25089" w:rsidP="00C25089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14:paraId="3F720E9C" w14:textId="77777777" w:rsidR="00C25089" w:rsidRPr="00C25089" w:rsidRDefault="001338B9" w:rsidP="00C2508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Յուր</w:t>
      </w:r>
      <w:r w:rsidR="007A6D81" w:rsidRPr="00C25089">
        <w:rPr>
          <w:rFonts w:ascii="Sylfaen" w:hAnsi="Sylfaen"/>
          <w:sz w:val="22"/>
          <w:szCs w:val="22"/>
          <w:lang w:val="hy-AM"/>
        </w:rPr>
        <w:t xml:space="preserve">աքանչյուր </w:t>
      </w:r>
      <w:r w:rsidR="00CE1281" w:rsidRPr="00C25089">
        <w:rPr>
          <w:rFonts w:ascii="Sylfaen" w:hAnsi="Sylfaen"/>
          <w:sz w:val="22"/>
          <w:szCs w:val="22"/>
          <w:lang w:val="hy-AM"/>
        </w:rPr>
        <w:t>ամբողջական դասընթացի</w:t>
      </w:r>
      <w:r w:rsidRPr="00C25089">
        <w:rPr>
          <w:rFonts w:ascii="Sylfaen" w:hAnsi="Sylfaen"/>
          <w:sz w:val="22"/>
          <w:szCs w:val="22"/>
          <w:lang w:val="hy-AM"/>
        </w:rPr>
        <w:t xml:space="preserve"> ավարտից հետո, ոչ ուշ քան երկու շաբաթվա ընթացքում </w:t>
      </w:r>
      <w:r w:rsidR="00CE1281" w:rsidRPr="00C25089">
        <w:rPr>
          <w:rFonts w:ascii="Sylfaen" w:hAnsi="Sylfaen"/>
          <w:sz w:val="22"/>
          <w:szCs w:val="22"/>
          <w:lang w:val="hy-AM"/>
        </w:rPr>
        <w:t xml:space="preserve">կազմակերպությունը պետք է </w:t>
      </w:r>
      <w:r w:rsidRPr="00C25089">
        <w:rPr>
          <w:rFonts w:ascii="Sylfaen" w:hAnsi="Sylfaen"/>
          <w:sz w:val="22"/>
          <w:szCs w:val="22"/>
          <w:lang w:val="hy-AM"/>
        </w:rPr>
        <w:t>հաշվետվություն</w:t>
      </w:r>
      <w:r w:rsidR="00CE1281" w:rsidRPr="00C25089">
        <w:rPr>
          <w:rFonts w:ascii="Sylfaen" w:hAnsi="Sylfaen"/>
          <w:sz w:val="22"/>
          <w:szCs w:val="22"/>
          <w:lang w:val="hy-AM"/>
        </w:rPr>
        <w:t xml:space="preserve"> ներկայացնի պատվիրատուի կողմից սահմանված ձևաչափով, որը իր մեջ պարտադիր պետք է ներառի</w:t>
      </w:r>
      <w:r w:rsidRPr="00C25089">
        <w:rPr>
          <w:rFonts w:ascii="Sylfaen" w:hAnsi="Sylfaen"/>
          <w:sz w:val="22"/>
          <w:szCs w:val="22"/>
          <w:lang w:val="hy-AM"/>
        </w:rPr>
        <w:t xml:space="preserve"> մասնակից</w:t>
      </w:r>
      <w:r w:rsidR="00CE1281" w:rsidRPr="00C25089">
        <w:rPr>
          <w:rFonts w:ascii="Sylfaen" w:hAnsi="Sylfaen"/>
          <w:sz w:val="22"/>
          <w:szCs w:val="22"/>
          <w:lang w:val="hy-AM"/>
        </w:rPr>
        <w:t>ների թիվը</w:t>
      </w:r>
      <w:r w:rsidRPr="00C25089">
        <w:rPr>
          <w:rFonts w:ascii="Sylfaen" w:hAnsi="Sylfaen"/>
          <w:sz w:val="22"/>
          <w:szCs w:val="22"/>
          <w:lang w:val="hy-AM"/>
        </w:rPr>
        <w:t>,</w:t>
      </w:r>
      <w:r w:rsidR="00CE1281" w:rsidRPr="00C25089">
        <w:rPr>
          <w:rFonts w:ascii="Sylfaen" w:hAnsi="Sylfaen"/>
          <w:sz w:val="22"/>
          <w:szCs w:val="22"/>
          <w:lang w:val="hy-AM"/>
        </w:rPr>
        <w:t xml:space="preserve"> ստացված</w:t>
      </w:r>
      <w:r w:rsidRPr="00C25089">
        <w:rPr>
          <w:rFonts w:ascii="Sylfaen" w:hAnsi="Sylfaen"/>
          <w:sz w:val="22"/>
          <w:szCs w:val="22"/>
          <w:lang w:val="hy-AM"/>
        </w:rPr>
        <w:t xml:space="preserve"> արդյունքներ</w:t>
      </w:r>
      <w:r w:rsidR="00CE1281" w:rsidRPr="00C25089">
        <w:rPr>
          <w:rFonts w:ascii="Sylfaen" w:hAnsi="Sylfaen"/>
          <w:sz w:val="22"/>
          <w:szCs w:val="22"/>
          <w:lang w:val="hy-AM"/>
        </w:rPr>
        <w:t>ը</w:t>
      </w:r>
      <w:r w:rsidRPr="00C25089">
        <w:rPr>
          <w:rFonts w:ascii="Sylfaen" w:hAnsi="Sylfaen"/>
          <w:sz w:val="22"/>
          <w:szCs w:val="22"/>
          <w:lang w:val="hy-AM"/>
        </w:rPr>
        <w:t xml:space="preserve">, </w:t>
      </w:r>
      <w:r w:rsidR="00CE1281" w:rsidRPr="00C25089">
        <w:rPr>
          <w:rFonts w:ascii="Sylfaen" w:hAnsi="Sylfaen"/>
          <w:sz w:val="22"/>
          <w:szCs w:val="22"/>
          <w:lang w:val="hy-AM"/>
        </w:rPr>
        <w:t>ընթացքում ծագած խնդիրները</w:t>
      </w:r>
      <w:r w:rsidRPr="00C25089">
        <w:rPr>
          <w:rFonts w:ascii="Sylfaen" w:hAnsi="Sylfaen"/>
          <w:sz w:val="22"/>
          <w:szCs w:val="22"/>
          <w:lang w:val="hy-AM"/>
        </w:rPr>
        <w:t>,</w:t>
      </w:r>
      <w:r w:rsidR="00CE1281" w:rsidRPr="00C25089">
        <w:rPr>
          <w:rFonts w:ascii="Sylfaen" w:hAnsi="Sylfaen"/>
          <w:sz w:val="22"/>
          <w:szCs w:val="22"/>
          <w:lang w:val="hy-AM"/>
        </w:rPr>
        <w:t xml:space="preserve"> ինչպես նաև</w:t>
      </w:r>
      <w:r w:rsidRPr="00C25089">
        <w:rPr>
          <w:rFonts w:ascii="Sylfaen" w:hAnsi="Sylfaen"/>
          <w:sz w:val="22"/>
          <w:szCs w:val="22"/>
          <w:lang w:val="hy-AM"/>
        </w:rPr>
        <w:t xml:space="preserve"> հնարավոր առաջարկներ հետագա բարելավումների համար։ </w:t>
      </w:r>
    </w:p>
    <w:p w14:paraId="2F060E26" w14:textId="15A74773" w:rsidR="001338B9" w:rsidRPr="00C25089" w:rsidRDefault="00CE1281" w:rsidP="00C2508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lastRenderedPageBreak/>
        <w:t xml:space="preserve">Հաշվետվությանը </w:t>
      </w:r>
      <w:r w:rsidR="001338B9" w:rsidRPr="00C25089">
        <w:rPr>
          <w:rFonts w:ascii="Sylfaen" w:hAnsi="Sylfaen"/>
          <w:sz w:val="22"/>
          <w:szCs w:val="22"/>
          <w:lang w:val="hy-AM"/>
        </w:rPr>
        <w:t xml:space="preserve">պետք է կցվեն յուրանքաչյուր դասընթացի ժամանակ մասնակիցների գրանցման թերթիկը՝ ըստ պատվիրատուի տրամադրած ձևանշումի։ </w:t>
      </w:r>
    </w:p>
    <w:p w14:paraId="5C205E96" w14:textId="0E715892" w:rsidR="00A66917" w:rsidRPr="00C25089" w:rsidRDefault="001338B9" w:rsidP="00C2508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 xml:space="preserve">Կատարողը պարատվոր է պարբերաբար մասնակցել Պատվիրատուի կողմից նշանակված հանդիպումներին, որտեղ կքննարկվեն ընթացիկ խնդիրները, դրանց լուծման հնարավորությունները և դասընթացների մասնակիցների կողմից պատվիրատուին ներկայացված գնահատումները ։ </w:t>
      </w:r>
    </w:p>
    <w:p w14:paraId="533B9729" w14:textId="6DBA8EF9" w:rsidR="00886625" w:rsidRPr="00C25089" w:rsidRDefault="003E184F" w:rsidP="00C2508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Ընտրված կառույցին կտրամադրվի</w:t>
      </w:r>
      <w:r w:rsidR="00886625" w:rsidRPr="00C25089">
        <w:rPr>
          <w:rFonts w:ascii="Sylfaen" w:hAnsi="Sylfaen"/>
          <w:sz w:val="22"/>
          <w:szCs w:val="22"/>
          <w:lang w:val="hy-AM"/>
        </w:rPr>
        <w:t xml:space="preserve"> նաև</w:t>
      </w:r>
      <w:r w:rsidRPr="00C25089">
        <w:rPr>
          <w:rFonts w:ascii="Sylfaen" w:hAnsi="Sylfaen"/>
          <w:sz w:val="22"/>
          <w:szCs w:val="22"/>
          <w:lang w:val="hy-AM"/>
        </w:rPr>
        <w:t xml:space="preserve"> </w:t>
      </w:r>
      <w:r w:rsidR="00886625" w:rsidRPr="00C25089">
        <w:rPr>
          <w:rFonts w:ascii="Sylfaen" w:hAnsi="Sylfaen"/>
          <w:sz w:val="22"/>
          <w:szCs w:val="22"/>
          <w:lang w:val="hy-AM"/>
        </w:rPr>
        <w:t xml:space="preserve">մասնակիցների հաճախումների </w:t>
      </w:r>
      <w:r w:rsidRPr="00C25089">
        <w:rPr>
          <w:rFonts w:ascii="Sylfaen" w:hAnsi="Sylfaen"/>
          <w:sz w:val="22"/>
          <w:szCs w:val="22"/>
          <w:lang w:val="hy-AM"/>
        </w:rPr>
        <w:t>գրանցաթերթիկ</w:t>
      </w:r>
      <w:r w:rsidR="00886625" w:rsidRPr="00C25089">
        <w:rPr>
          <w:rFonts w:ascii="Sylfaen" w:hAnsi="Sylfaen"/>
          <w:sz w:val="22"/>
          <w:szCs w:val="22"/>
          <w:lang w:val="hy-AM"/>
        </w:rPr>
        <w:t>։</w:t>
      </w:r>
    </w:p>
    <w:p w14:paraId="514A0DA6" w14:textId="183B113C" w:rsidR="00844E12" w:rsidRPr="00C25089" w:rsidRDefault="003E184F" w:rsidP="00C25089">
      <w:pPr>
        <w:pStyle w:val="ListParagraph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Գրա</w:t>
      </w:r>
      <w:r w:rsidR="00886625" w:rsidRPr="00C25089">
        <w:rPr>
          <w:rFonts w:ascii="Sylfaen" w:hAnsi="Sylfaen"/>
          <w:sz w:val="22"/>
          <w:szCs w:val="22"/>
          <w:lang w:val="hy-AM"/>
        </w:rPr>
        <w:t>ն</w:t>
      </w:r>
      <w:r w:rsidRPr="00C25089">
        <w:rPr>
          <w:rFonts w:ascii="Sylfaen" w:hAnsi="Sylfaen"/>
          <w:sz w:val="22"/>
          <w:szCs w:val="22"/>
          <w:lang w:val="hy-AM"/>
        </w:rPr>
        <w:t xml:space="preserve">ցաթուղթը պետք է լրացվի մասնակցի կողմից յուրաքանչյուր հանդիպման ժամանակ, իսկ </w:t>
      </w:r>
      <w:r w:rsidR="00A66917" w:rsidRPr="00C25089">
        <w:rPr>
          <w:rFonts w:ascii="Sylfaen" w:hAnsi="Sylfaen"/>
          <w:sz w:val="22"/>
          <w:szCs w:val="22"/>
          <w:lang w:val="hy-AM"/>
        </w:rPr>
        <w:t xml:space="preserve">յուրաքանչյուր </w:t>
      </w:r>
      <w:r w:rsidRPr="00C25089">
        <w:rPr>
          <w:rFonts w:ascii="Sylfaen" w:hAnsi="Sylfaen"/>
          <w:sz w:val="22"/>
          <w:szCs w:val="22"/>
          <w:lang w:val="hy-AM"/>
        </w:rPr>
        <w:t xml:space="preserve">ամսվա վերջում կառույցը պետք է տրամադրի այդ գրանցաթուղթը </w:t>
      </w:r>
      <w:r w:rsidR="00886625" w:rsidRPr="00C25089">
        <w:rPr>
          <w:rFonts w:ascii="Sylfaen" w:hAnsi="Sylfaen"/>
          <w:sz w:val="22"/>
          <w:szCs w:val="22"/>
          <w:lang w:val="hy-AM"/>
        </w:rPr>
        <w:t>Պատվիրատուին</w:t>
      </w:r>
      <w:r w:rsidR="00A66917" w:rsidRPr="00C25089">
        <w:rPr>
          <w:rFonts w:ascii="Sylfaen" w:hAnsi="Sylfaen"/>
          <w:sz w:val="22"/>
          <w:szCs w:val="22"/>
          <w:lang w:val="hy-AM"/>
        </w:rPr>
        <w:t>, որով կվերահսկվի մասնակիցների հաճախելիությունը</w:t>
      </w:r>
      <w:r w:rsidRPr="00C25089">
        <w:rPr>
          <w:rFonts w:ascii="Sylfaen" w:hAnsi="Sylfaen"/>
          <w:sz w:val="22"/>
          <w:szCs w:val="22"/>
          <w:lang w:val="hy-AM"/>
        </w:rPr>
        <w:t>։</w:t>
      </w:r>
    </w:p>
    <w:p w14:paraId="2227FAF7" w14:textId="77777777" w:rsidR="00DA5572" w:rsidRPr="00C25089" w:rsidRDefault="00DA5572" w:rsidP="00411902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</w:p>
    <w:p w14:paraId="2A4C85EE" w14:textId="7B3297D2" w:rsidR="00C34D0F" w:rsidRPr="00C25089" w:rsidRDefault="00C34D0F" w:rsidP="00C25089">
      <w:pPr>
        <w:jc w:val="both"/>
        <w:rPr>
          <w:rFonts w:ascii="Sylfaen" w:hAnsi="Sylfaen" w:cs="Times New Roman"/>
          <w:b/>
          <w:bCs/>
          <w:sz w:val="22"/>
          <w:szCs w:val="22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lang w:val="hy-AM"/>
        </w:rPr>
        <w:t>Ծառայություն մատուցողից պահանջվող մասնագիտական հմտություններ ինչպես նաև ադմինիստրատիվ պահանջներ</w:t>
      </w:r>
      <w:r w:rsidR="00C25089"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</w:p>
    <w:p w14:paraId="2A2B5A2B" w14:textId="77777777" w:rsidR="00C25089" w:rsidRPr="00C25089" w:rsidRDefault="00C25089" w:rsidP="00C25089">
      <w:pPr>
        <w:jc w:val="both"/>
        <w:rPr>
          <w:rFonts w:ascii="Sylfaen" w:hAnsi="Sylfaen" w:cs="Arial"/>
          <w:sz w:val="22"/>
          <w:szCs w:val="22"/>
          <w:lang w:val="hy-AM"/>
        </w:rPr>
      </w:pPr>
    </w:p>
    <w:p w14:paraId="3796A2AA" w14:textId="0E1A834A" w:rsidR="00C34D0F" w:rsidRPr="00C25089" w:rsidRDefault="00886625" w:rsidP="00C25089">
      <w:p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Arial"/>
          <w:sz w:val="22"/>
          <w:szCs w:val="22"/>
          <w:lang w:val="hy-AM"/>
        </w:rPr>
        <w:t>Ա</w:t>
      </w:r>
      <w:r w:rsidR="00411902" w:rsidRPr="00C25089">
        <w:rPr>
          <w:rFonts w:ascii="Sylfaen" w:hAnsi="Sylfaen"/>
          <w:sz w:val="22"/>
          <w:szCs w:val="22"/>
          <w:lang w:val="hy-AM"/>
        </w:rPr>
        <w:t xml:space="preserve">ռավելություն կտրվի այն կառույցին, որը կկարողանա տրամադրել </w:t>
      </w:r>
      <w:r w:rsidRPr="00C25089">
        <w:rPr>
          <w:rFonts w:ascii="Sylfaen" w:hAnsi="Sylfaen"/>
          <w:sz w:val="22"/>
          <w:szCs w:val="22"/>
          <w:lang w:val="hy-AM"/>
        </w:rPr>
        <w:t>արաբերեն, պարսկերեն, անգլերեն, ֆրանսերեն և ռուսերեն</w:t>
      </w:r>
      <w:r w:rsidR="00411902" w:rsidRPr="00C25089">
        <w:rPr>
          <w:rFonts w:ascii="Sylfaen" w:hAnsi="Sylfaen"/>
          <w:sz w:val="22"/>
          <w:szCs w:val="22"/>
          <w:lang w:val="hy-AM"/>
        </w:rPr>
        <w:t xml:space="preserve"> լեզուներով</w:t>
      </w:r>
      <w:r w:rsidRPr="00C25089">
        <w:rPr>
          <w:rFonts w:ascii="Sylfaen" w:hAnsi="Sylfaen"/>
          <w:sz w:val="22"/>
          <w:szCs w:val="22"/>
          <w:lang w:val="hy-AM"/>
        </w:rPr>
        <w:t xml:space="preserve"> հայերեն լեզվի</w:t>
      </w:r>
      <w:r w:rsidR="00411902" w:rsidRPr="00C25089">
        <w:rPr>
          <w:rFonts w:ascii="Sylfaen" w:hAnsi="Sylfaen"/>
          <w:sz w:val="22"/>
          <w:szCs w:val="22"/>
          <w:lang w:val="hy-AM"/>
        </w:rPr>
        <w:t xml:space="preserve"> դասավանդողնե</w:t>
      </w:r>
      <w:r w:rsidR="00F02020" w:rsidRPr="00C25089">
        <w:rPr>
          <w:rFonts w:ascii="Sylfaen" w:hAnsi="Sylfaen"/>
          <w:sz w:val="22"/>
          <w:szCs w:val="22"/>
          <w:lang w:val="hy-AM"/>
        </w:rPr>
        <w:t>ր։՚</w:t>
      </w:r>
      <w:r w:rsidR="00411902" w:rsidRPr="00C25089">
        <w:rPr>
          <w:rFonts w:ascii="Sylfaen" w:hAnsi="Sylfaen"/>
          <w:sz w:val="22"/>
          <w:szCs w:val="22"/>
          <w:lang w:val="hy-AM"/>
        </w:rPr>
        <w:t xml:space="preserve"> </w:t>
      </w:r>
    </w:p>
    <w:p w14:paraId="319E1944" w14:textId="765B7C44" w:rsidR="00C34D0F" w:rsidRPr="00C25089" w:rsidRDefault="00C34D0F" w:rsidP="00411902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 xml:space="preserve"> </w:t>
      </w:r>
    </w:p>
    <w:p w14:paraId="5EFA0F2A" w14:textId="43D18070" w:rsidR="00667E9F" w:rsidRPr="00C25089" w:rsidRDefault="00886625" w:rsidP="00C25089">
      <w:p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Arial"/>
          <w:sz w:val="22"/>
          <w:szCs w:val="22"/>
          <w:lang w:val="hy-AM"/>
        </w:rPr>
        <w:t>Կ</w:t>
      </w:r>
      <w:r w:rsidR="003D66BA" w:rsidRPr="00C25089">
        <w:rPr>
          <w:rFonts w:ascii="Sylfaen" w:hAnsi="Sylfaen"/>
          <w:sz w:val="22"/>
          <w:szCs w:val="22"/>
          <w:lang w:val="hy-AM"/>
        </w:rPr>
        <w:t>առույցը</w:t>
      </w:r>
      <w:r w:rsidR="00667E9F" w:rsidRPr="00C25089">
        <w:rPr>
          <w:rFonts w:ascii="Sylfaen" w:hAnsi="Sylfaen"/>
          <w:sz w:val="22"/>
          <w:szCs w:val="22"/>
          <w:lang w:val="hy-AM"/>
        </w:rPr>
        <w:t xml:space="preserve"> պետք է ունենա նախատեսված պարտավորությունների կատարման համար պահանջվող փաստաթղթերը հետևյալի վերաբերյալ`</w:t>
      </w:r>
    </w:p>
    <w:p w14:paraId="7B349679" w14:textId="10F7A5F1" w:rsidR="00AD0971" w:rsidRPr="00C25089" w:rsidRDefault="00AD0971" w:rsidP="008D23B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Կազմակերպության գրանցման պետական ռեգիստրի վկայական</w:t>
      </w:r>
      <w:r w:rsidR="008D23B4" w:rsidRPr="00C25089">
        <w:rPr>
          <w:rFonts w:ascii="Sylfaen" w:hAnsi="Sylfaen"/>
          <w:sz w:val="22"/>
          <w:szCs w:val="22"/>
          <w:lang w:val="hy-AM"/>
        </w:rPr>
        <w:t>,</w:t>
      </w:r>
    </w:p>
    <w:p w14:paraId="66E6CF91" w14:textId="77777777" w:rsidR="008D23B4" w:rsidRPr="00C25089" w:rsidRDefault="00667E9F" w:rsidP="008D23B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մասնագիտական գործունեության համապատասխանություն՝ վկայական, լիցենզիա,</w:t>
      </w:r>
    </w:p>
    <w:p w14:paraId="464ADC9C" w14:textId="77777777" w:rsidR="008D23B4" w:rsidRPr="00C25089" w:rsidRDefault="002D17C9" w:rsidP="008D23B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Առնվազն</w:t>
      </w:r>
      <w:r w:rsidRPr="00C25089">
        <w:rPr>
          <w:rFonts w:ascii="Sylfaen" w:hAnsi="Sylfaen"/>
          <w:sz w:val="22"/>
          <w:szCs w:val="22"/>
          <w:lang w:val="hy-AM"/>
        </w:rPr>
        <w:t xml:space="preserve"> 5 տարվա </w:t>
      </w:r>
      <w:r w:rsidR="00667E9F" w:rsidRPr="00C25089">
        <w:rPr>
          <w:rFonts w:ascii="Sylfaen" w:hAnsi="Sylfaen"/>
          <w:sz w:val="22"/>
          <w:szCs w:val="22"/>
          <w:lang w:val="hy-AM"/>
        </w:rPr>
        <w:t>մասնագիտական փորձառություն դասավանդման ոլորտում (օր՝ այլ կազմակերպությունների հետ համագործակցության պայմանագրեր, հուշագրեր և այլն),</w:t>
      </w:r>
    </w:p>
    <w:p w14:paraId="25D8171D" w14:textId="77777777" w:rsidR="008D23B4" w:rsidRPr="00C25089" w:rsidRDefault="001338B9" w:rsidP="008D23B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Առաջարկվող</w:t>
      </w:r>
      <w:r w:rsidRPr="00C25089">
        <w:rPr>
          <w:rFonts w:ascii="Sylfaen" w:hAnsi="Sylfaen"/>
          <w:sz w:val="22"/>
          <w:szCs w:val="22"/>
          <w:lang w:val="hy-AM"/>
        </w:rPr>
        <w:t xml:space="preserve"> </w:t>
      </w:r>
      <w:r w:rsidR="00243336" w:rsidRPr="00C25089">
        <w:rPr>
          <w:rFonts w:ascii="Sylfaen" w:hAnsi="Sylfaen"/>
          <w:sz w:val="22"/>
          <w:szCs w:val="22"/>
          <w:lang w:val="hy-AM"/>
        </w:rPr>
        <w:t>դասընթացավարների ինքնակեսագրականները</w:t>
      </w:r>
      <w:r w:rsidR="00AD0971" w:rsidRPr="00C25089">
        <w:rPr>
          <w:rFonts w:ascii="Sylfaen" w:hAnsi="Sylfaen"/>
          <w:sz w:val="22"/>
          <w:szCs w:val="22"/>
          <w:lang w:val="hy-AM"/>
        </w:rPr>
        <w:t xml:space="preserve">։ Հաստատված դասընթացավարները չեն կարողանա փոխարինվել այլ թեկնածուներով առանց Պատվիրատուի հետ նախապես համաձայնեցման։ </w:t>
      </w:r>
    </w:p>
    <w:p w14:paraId="1D4D442C" w14:textId="5C414544" w:rsidR="00AD0971" w:rsidRPr="00C25089" w:rsidRDefault="00243336" w:rsidP="008D23B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Ընտրված</w:t>
      </w:r>
      <w:r w:rsidRPr="00C25089">
        <w:rPr>
          <w:rFonts w:ascii="Sylfaen" w:hAnsi="Sylfaen"/>
          <w:sz w:val="22"/>
          <w:szCs w:val="22"/>
          <w:lang w:val="hy-AM"/>
        </w:rPr>
        <w:t xml:space="preserve"> կառույցը պետք </w:t>
      </w:r>
      <w:r w:rsidR="00F02020" w:rsidRPr="00C25089">
        <w:rPr>
          <w:rFonts w:ascii="Sylfaen" w:hAnsi="Sylfaen"/>
          <w:sz w:val="22"/>
          <w:szCs w:val="22"/>
          <w:lang w:val="hy-AM"/>
        </w:rPr>
        <w:t xml:space="preserve">է </w:t>
      </w:r>
      <w:r w:rsidRPr="00C25089">
        <w:rPr>
          <w:rFonts w:ascii="Sylfaen" w:hAnsi="Sylfaen"/>
          <w:sz w:val="22"/>
          <w:szCs w:val="22"/>
          <w:lang w:val="hy-AM"/>
        </w:rPr>
        <w:t xml:space="preserve">ստորագրի գաղտնիության հուշագիր ՝ անձնական տվյալների </w:t>
      </w:r>
      <w:r w:rsidR="00AD0971" w:rsidRPr="00C25089">
        <w:rPr>
          <w:rFonts w:ascii="Sylfaen" w:hAnsi="Sylfaen"/>
          <w:sz w:val="22"/>
          <w:szCs w:val="22"/>
          <w:lang w:val="hy-AM"/>
        </w:rPr>
        <w:t xml:space="preserve">պահպանման, դրանց երրորդ կողմին փոխանցելու արգելքի և այլնի վերաբերյալ։ </w:t>
      </w:r>
      <w:r w:rsidRPr="00C25089">
        <w:rPr>
          <w:rFonts w:ascii="Sylfaen" w:hAnsi="Sylfaen"/>
          <w:sz w:val="22"/>
          <w:szCs w:val="22"/>
          <w:lang w:val="hy-AM"/>
        </w:rPr>
        <w:t xml:space="preserve"> </w:t>
      </w:r>
    </w:p>
    <w:p w14:paraId="19A4C3A1" w14:textId="77777777" w:rsidR="008D23B4" w:rsidRPr="00C25089" w:rsidRDefault="008D23B4" w:rsidP="00AD0971">
      <w:pPr>
        <w:spacing w:line="276" w:lineRule="auto"/>
        <w:jc w:val="both"/>
        <w:rPr>
          <w:rFonts w:ascii="Sylfaen" w:hAnsi="Sylfaen" w:cs="Sylfaen"/>
          <w:color w:val="FF0000"/>
          <w:sz w:val="22"/>
          <w:szCs w:val="22"/>
          <w:lang w:val="hy-AM"/>
        </w:rPr>
      </w:pPr>
    </w:p>
    <w:p w14:paraId="461C71B2" w14:textId="127E7D97" w:rsidR="00AD0971" w:rsidRPr="00C25089" w:rsidRDefault="00AD0971" w:rsidP="008D23B4">
      <w:pPr>
        <w:pStyle w:val="ListParagraph"/>
        <w:jc w:val="both"/>
        <w:rPr>
          <w:rFonts w:ascii="Sylfaen" w:hAnsi="Sylfaen"/>
          <w:b/>
          <w:bCs/>
          <w:sz w:val="22"/>
          <w:szCs w:val="22"/>
          <w:u w:val="single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>Ընտրված կառույցին արգելվում է  սոցիալական հարթակներում, վեբ-կայքերում կամ տպագիր և այլ նյութերում, ինչպես նաև այլ գովազդային հարթակներում օգտագարոծել Պատվիրատուի շահառուներին՝ դասընթացի մասնակիցներին,</w:t>
      </w:r>
      <w:r w:rsidR="002D17C9"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 ինչպես նաև</w:t>
      </w:r>
      <w:r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 </w:t>
      </w:r>
      <w:r w:rsidR="002D17C9"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հնարավորինս </w:t>
      </w:r>
      <w:r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>զերծ մնա</w:t>
      </w:r>
      <w:r w:rsidR="002D17C9"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>լ</w:t>
      </w:r>
      <w:r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 դասընթացավարների անձնական կոնտակները շահառուներին տրամադրելուց՝ առանց նախա</w:t>
      </w:r>
      <w:r w:rsidR="002D17C9"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>պ</w:t>
      </w:r>
      <w:r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ես </w:t>
      </w:r>
      <w:r w:rsidR="002D17C9" w:rsidRPr="00C25089">
        <w:rPr>
          <w:rFonts w:ascii="Sylfaen" w:hAnsi="Sylfaen"/>
          <w:b/>
          <w:bCs/>
          <w:sz w:val="22"/>
          <w:szCs w:val="22"/>
          <w:u w:val="single"/>
          <w:lang w:val="hy-AM"/>
        </w:rPr>
        <w:t>պատվիրատուի հետ համաձայնեցմա, հետագա բարդություններից խուսափելու համար։</w:t>
      </w:r>
    </w:p>
    <w:p w14:paraId="6C0700F9" w14:textId="63AEDB35" w:rsidR="00667E9F" w:rsidRPr="00C25089" w:rsidRDefault="00667E9F" w:rsidP="00AD0971">
      <w:pPr>
        <w:spacing w:line="276" w:lineRule="auto"/>
        <w:jc w:val="both"/>
        <w:rPr>
          <w:rFonts w:ascii="Sylfaen" w:hAnsi="Sylfaen"/>
          <w:color w:val="FF0000"/>
          <w:sz w:val="22"/>
          <w:szCs w:val="22"/>
          <w:lang w:val="hy-AM"/>
        </w:rPr>
      </w:pPr>
    </w:p>
    <w:p w14:paraId="045D85FD" w14:textId="7C745435" w:rsidR="002D17C9" w:rsidRPr="00C25089" w:rsidRDefault="002D17C9" w:rsidP="00C25089">
      <w:pPr>
        <w:jc w:val="both"/>
        <w:rPr>
          <w:rFonts w:ascii="Sylfaen" w:hAnsi="Sylfaen" w:cs="Times New Roman"/>
          <w:b/>
          <w:bCs/>
          <w:sz w:val="22"/>
          <w:szCs w:val="22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lang w:val="hy-AM"/>
        </w:rPr>
        <w:t>Ֆինանսական բաժին</w:t>
      </w:r>
      <w:r w:rsidR="00C25089" w:rsidRPr="00C25089">
        <w:rPr>
          <w:rFonts w:ascii="Times New Roman" w:hAnsi="Times New Roman" w:cs="Times New Roman"/>
          <w:b/>
          <w:bCs/>
          <w:sz w:val="22"/>
          <w:szCs w:val="22"/>
          <w:lang w:val="hy-AM"/>
        </w:rPr>
        <w:t>․</w:t>
      </w:r>
    </w:p>
    <w:p w14:paraId="745646F8" w14:textId="77777777" w:rsidR="00F02020" w:rsidRPr="00C25089" w:rsidRDefault="00F02020" w:rsidP="002D17C9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</w:p>
    <w:p w14:paraId="50E0C1DF" w14:textId="6EF62780" w:rsidR="002D17C9" w:rsidRPr="00C25089" w:rsidRDefault="002D17C9" w:rsidP="00C25089">
      <w:p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Arial"/>
          <w:sz w:val="22"/>
          <w:szCs w:val="22"/>
          <w:lang w:val="hy-AM"/>
        </w:rPr>
        <w:t>Հետաքրքրված</w:t>
      </w:r>
      <w:r w:rsidRPr="00C25089">
        <w:rPr>
          <w:rFonts w:ascii="Sylfaen" w:hAnsi="Sylfaen"/>
          <w:sz w:val="22"/>
          <w:szCs w:val="22"/>
          <w:lang w:val="hy-AM"/>
        </w:rPr>
        <w:t xml:space="preserve"> կառույցները հրավիրվում են ներկայացնել իրենց տեխնիկական և ֆինանսական առաջարկները։</w:t>
      </w:r>
    </w:p>
    <w:p w14:paraId="4A69A74E" w14:textId="77777777" w:rsidR="008D23B4" w:rsidRPr="00C25089" w:rsidRDefault="002D17C9" w:rsidP="008D23B4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lang w:val="hy-AM"/>
        </w:rPr>
        <w:t>Տեխնիկական առաջարկը պետք է ներառի.</w:t>
      </w:r>
    </w:p>
    <w:p w14:paraId="1BED6C20" w14:textId="7ECEBB5E" w:rsidR="002D17C9" w:rsidRPr="00C25089" w:rsidRDefault="002D17C9" w:rsidP="008D23B4">
      <w:pPr>
        <w:pStyle w:val="ListParagraph"/>
        <w:numPr>
          <w:ilvl w:val="0"/>
          <w:numId w:val="7"/>
        </w:numPr>
        <w:ind w:left="1134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 w:cs="Sylfaen"/>
          <w:sz w:val="22"/>
          <w:szCs w:val="22"/>
          <w:lang w:val="hy-AM"/>
        </w:rPr>
        <w:t>Կառույցի</w:t>
      </w:r>
      <w:r w:rsidRPr="00C25089">
        <w:rPr>
          <w:rFonts w:ascii="Sylfaen" w:hAnsi="Sylfaen"/>
          <w:sz w:val="22"/>
          <w:szCs w:val="22"/>
          <w:lang w:val="hy-AM"/>
        </w:rPr>
        <w:t xml:space="preserve"> իրավական ձևը և համապատասխան պետական գրանցման վկայական</w:t>
      </w:r>
    </w:p>
    <w:p w14:paraId="7E59D27A" w14:textId="0266F626" w:rsidR="002D17C9" w:rsidRPr="00C25089" w:rsidRDefault="002D17C9" w:rsidP="008D23B4">
      <w:pPr>
        <w:pStyle w:val="ListParagraph"/>
        <w:numPr>
          <w:ilvl w:val="0"/>
          <w:numId w:val="7"/>
        </w:numPr>
        <w:ind w:left="1134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Առաջարկվող մեթոդաբանություն, թե ինչպես է մշակվելու դասընթացի ծրագիրը, ինչպես են պլանավորվելու և մատուցվելու դասերը։</w:t>
      </w:r>
    </w:p>
    <w:p w14:paraId="49A1B453" w14:textId="6AD78470" w:rsidR="002D17C9" w:rsidRPr="00C25089" w:rsidRDefault="002D17C9" w:rsidP="008D23B4">
      <w:pPr>
        <w:pStyle w:val="ListParagraph"/>
        <w:numPr>
          <w:ilvl w:val="0"/>
          <w:numId w:val="7"/>
        </w:numPr>
        <w:ind w:left="1134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lastRenderedPageBreak/>
        <w:t>Աշխատանքային պլան, որտեղ կերևա բոլոր քայլերը, որոնք կառույցը կձեռնարկի դասընթացն իրականացնելու համար,</w:t>
      </w:r>
    </w:p>
    <w:p w14:paraId="5B8FB21C" w14:textId="03FA6CE2" w:rsidR="002D17C9" w:rsidRPr="00C25089" w:rsidRDefault="002D17C9" w:rsidP="008D23B4">
      <w:pPr>
        <w:pStyle w:val="ListParagraph"/>
        <w:numPr>
          <w:ilvl w:val="0"/>
          <w:numId w:val="7"/>
        </w:numPr>
        <w:ind w:left="1134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Ցանկացած այլ տեղեկատվություն, որը կառույցը գտնում է</w:t>
      </w:r>
      <w:r w:rsidR="008D23B4" w:rsidRPr="00C25089">
        <w:rPr>
          <w:rFonts w:ascii="Sylfaen" w:hAnsi="Sylfaen"/>
          <w:sz w:val="22"/>
          <w:szCs w:val="22"/>
          <w:lang w:val="hy-AM"/>
        </w:rPr>
        <w:t>, որ</w:t>
      </w:r>
      <w:r w:rsidRPr="00C25089">
        <w:rPr>
          <w:rFonts w:ascii="Sylfaen" w:hAnsi="Sylfaen"/>
          <w:sz w:val="22"/>
          <w:szCs w:val="22"/>
          <w:lang w:val="hy-AM"/>
        </w:rPr>
        <w:t xml:space="preserve"> համապատասխան</w:t>
      </w:r>
      <w:r w:rsidR="008D23B4" w:rsidRPr="00C25089">
        <w:rPr>
          <w:rFonts w:ascii="Sylfaen" w:hAnsi="Sylfaen"/>
          <w:sz w:val="22"/>
          <w:szCs w:val="22"/>
          <w:lang w:val="hy-AM"/>
        </w:rPr>
        <w:t xml:space="preserve"> է այս առաջադրանքի իրականացման համար</w:t>
      </w:r>
      <w:r w:rsidRPr="00C25089">
        <w:rPr>
          <w:rFonts w:ascii="Sylfaen" w:hAnsi="Sylfaen"/>
          <w:sz w:val="22"/>
          <w:szCs w:val="22"/>
          <w:lang w:val="hy-AM"/>
        </w:rPr>
        <w:t>:</w:t>
      </w:r>
    </w:p>
    <w:p w14:paraId="7A9A317A" w14:textId="77777777" w:rsidR="008D23B4" w:rsidRPr="00C25089" w:rsidRDefault="008D23B4" w:rsidP="002D17C9">
      <w:pPr>
        <w:pStyle w:val="ListParagraph"/>
        <w:jc w:val="both"/>
        <w:rPr>
          <w:rFonts w:ascii="Sylfaen" w:hAnsi="Sylfaen"/>
          <w:color w:val="FF0000"/>
          <w:sz w:val="22"/>
          <w:szCs w:val="22"/>
          <w:lang w:val="hy-AM"/>
        </w:rPr>
      </w:pPr>
    </w:p>
    <w:p w14:paraId="32B0D3D5" w14:textId="132B0FDB" w:rsidR="002D17C9" w:rsidRPr="00C25089" w:rsidRDefault="002D17C9" w:rsidP="002D17C9">
      <w:pPr>
        <w:pStyle w:val="ListParagraph"/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b/>
          <w:bCs/>
          <w:sz w:val="22"/>
          <w:szCs w:val="22"/>
          <w:lang w:val="hy-AM"/>
        </w:rPr>
        <w:t>Ֆինանսական առաջարկ</w:t>
      </w:r>
      <w:r w:rsidR="008D23B4" w:rsidRPr="00C25089">
        <w:rPr>
          <w:rFonts w:ascii="Sylfaen" w:hAnsi="Sylfaen"/>
          <w:b/>
          <w:bCs/>
          <w:sz w:val="22"/>
          <w:szCs w:val="22"/>
          <w:lang w:val="hy-AM"/>
        </w:rPr>
        <w:t>ում</w:t>
      </w:r>
      <w:r w:rsidRPr="00C25089">
        <w:rPr>
          <w:rFonts w:ascii="Sylfaen" w:hAnsi="Sylfaen"/>
          <w:sz w:val="22"/>
          <w:szCs w:val="22"/>
          <w:lang w:val="hy-AM"/>
        </w:rPr>
        <w:t xml:space="preserve"> պետք է նշ</w:t>
      </w:r>
      <w:r w:rsidR="008D23B4" w:rsidRPr="00C25089">
        <w:rPr>
          <w:rFonts w:ascii="Sylfaen" w:hAnsi="Sylfaen"/>
          <w:sz w:val="22"/>
          <w:szCs w:val="22"/>
          <w:lang w:val="hy-AM"/>
        </w:rPr>
        <w:t>ված լինի</w:t>
      </w:r>
      <w:r w:rsidRPr="00C25089">
        <w:rPr>
          <w:rFonts w:ascii="Sylfaen" w:hAnsi="Sylfaen"/>
          <w:sz w:val="22"/>
          <w:szCs w:val="22"/>
          <w:lang w:val="hy-AM"/>
        </w:rPr>
        <w:t xml:space="preserve"> ընդհանուր գումարը, որն անհրաժեշտ է դասընթաց</w:t>
      </w:r>
      <w:r w:rsidR="008D23B4" w:rsidRPr="00C25089">
        <w:rPr>
          <w:rFonts w:ascii="Sylfaen" w:hAnsi="Sylfaen"/>
          <w:sz w:val="22"/>
          <w:szCs w:val="22"/>
          <w:lang w:val="hy-AM"/>
        </w:rPr>
        <w:t>ների</w:t>
      </w:r>
      <w:r w:rsidRPr="00C25089">
        <w:rPr>
          <w:rFonts w:ascii="Sylfaen" w:hAnsi="Sylfaen"/>
          <w:sz w:val="22"/>
          <w:szCs w:val="22"/>
          <w:lang w:val="hy-AM"/>
        </w:rPr>
        <w:t xml:space="preserve"> բոլոր ասպեկտները ընդգրկելու համար՝ բաժանված </w:t>
      </w:r>
      <w:r w:rsidR="00F02020" w:rsidRPr="00C25089">
        <w:rPr>
          <w:rFonts w:ascii="Sylfaen" w:hAnsi="Sylfaen"/>
          <w:sz w:val="22"/>
          <w:szCs w:val="22"/>
          <w:lang w:val="hy-AM"/>
        </w:rPr>
        <w:t xml:space="preserve">ըստ 5 լեզուների խմբերի, </w:t>
      </w:r>
      <w:r w:rsidRPr="00C25089">
        <w:rPr>
          <w:rFonts w:ascii="Sylfaen" w:hAnsi="Sylfaen"/>
          <w:sz w:val="22"/>
          <w:szCs w:val="22"/>
          <w:lang w:val="hy-AM"/>
        </w:rPr>
        <w:t>հետևյալ կատեգորիաների.</w:t>
      </w:r>
    </w:p>
    <w:p w14:paraId="44BB6F4A" w14:textId="311BC6CA" w:rsidR="002D17C9" w:rsidRPr="00C25089" w:rsidRDefault="00F02020" w:rsidP="00F02020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Դասավանդողի ապահովում,</w:t>
      </w:r>
    </w:p>
    <w:p w14:paraId="5C98FCC6" w14:textId="29D70339" w:rsidR="008D23B4" w:rsidRPr="00C25089" w:rsidRDefault="002D17C9" w:rsidP="00F02020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Ծրագրային ապահովում և դասընթացի</w:t>
      </w:r>
      <w:r w:rsidR="00F02020" w:rsidRPr="00C25089">
        <w:rPr>
          <w:rFonts w:ascii="Sylfaen" w:hAnsi="Sylfaen"/>
          <w:sz w:val="22"/>
          <w:szCs w:val="22"/>
          <w:lang w:val="hy-AM"/>
        </w:rPr>
        <w:t xml:space="preserve"> ժամանակ նախատեսվող</w:t>
      </w:r>
      <w:r w:rsidRPr="00C25089">
        <w:rPr>
          <w:rFonts w:ascii="Sylfaen" w:hAnsi="Sylfaen"/>
          <w:sz w:val="22"/>
          <w:szCs w:val="22"/>
          <w:lang w:val="hy-AM"/>
        </w:rPr>
        <w:t xml:space="preserve"> այլ նյութեր</w:t>
      </w:r>
      <w:r w:rsidR="00F02020" w:rsidRPr="00C25089">
        <w:rPr>
          <w:rFonts w:ascii="Sylfaen" w:hAnsi="Sylfaen"/>
          <w:sz w:val="22"/>
          <w:szCs w:val="22"/>
          <w:lang w:val="hy-AM"/>
        </w:rPr>
        <w:t>ի ձեռքբերում,</w:t>
      </w:r>
    </w:p>
    <w:p w14:paraId="2AF0D25D" w14:textId="38A36212" w:rsidR="002D17C9" w:rsidRPr="00C25089" w:rsidRDefault="00F02020" w:rsidP="00F02020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Դ</w:t>
      </w:r>
      <w:r w:rsidR="002D17C9" w:rsidRPr="00C25089">
        <w:rPr>
          <w:rFonts w:ascii="Sylfaen" w:hAnsi="Sylfaen"/>
          <w:sz w:val="22"/>
          <w:szCs w:val="22"/>
          <w:lang w:val="hy-AM"/>
        </w:rPr>
        <w:t xml:space="preserve">ասընթացի </w:t>
      </w:r>
      <w:r w:rsidRPr="00C25089">
        <w:rPr>
          <w:rFonts w:ascii="Sylfaen" w:hAnsi="Sylfaen"/>
          <w:sz w:val="22"/>
          <w:szCs w:val="22"/>
          <w:lang w:val="hy-AM"/>
        </w:rPr>
        <w:t xml:space="preserve">իրականացման համար անհրաժեշտ </w:t>
      </w:r>
      <w:r w:rsidR="002D17C9" w:rsidRPr="00C25089">
        <w:rPr>
          <w:rFonts w:ascii="Sylfaen" w:hAnsi="Sylfaen"/>
          <w:sz w:val="22"/>
          <w:szCs w:val="22"/>
          <w:lang w:val="hy-AM"/>
        </w:rPr>
        <w:t>գրենական պիտույքներ</w:t>
      </w:r>
      <w:r w:rsidRPr="00C25089">
        <w:rPr>
          <w:rFonts w:ascii="Sylfaen" w:hAnsi="Sylfaen"/>
          <w:sz w:val="22"/>
          <w:szCs w:val="22"/>
          <w:lang w:val="hy-AM"/>
        </w:rPr>
        <w:t>ի ձեռքբերում,</w:t>
      </w:r>
    </w:p>
    <w:p w14:paraId="2EBB3557" w14:textId="19A5F48A" w:rsidR="00667E9F" w:rsidRDefault="002D17C9" w:rsidP="00F02020">
      <w:pPr>
        <w:pStyle w:val="ListParagraph"/>
        <w:numPr>
          <w:ilvl w:val="0"/>
          <w:numId w:val="8"/>
        </w:numPr>
        <w:jc w:val="both"/>
        <w:rPr>
          <w:rFonts w:ascii="Sylfaen" w:hAnsi="Sylfaen"/>
          <w:sz w:val="22"/>
          <w:szCs w:val="22"/>
          <w:lang w:val="hy-AM"/>
        </w:rPr>
      </w:pPr>
      <w:r w:rsidRPr="00C25089">
        <w:rPr>
          <w:rFonts w:ascii="Sylfaen" w:hAnsi="Sylfaen"/>
          <w:sz w:val="22"/>
          <w:szCs w:val="22"/>
          <w:lang w:val="hy-AM"/>
        </w:rPr>
        <w:t>Այլ</w:t>
      </w:r>
      <w:r w:rsidR="00F02020" w:rsidRPr="00C25089">
        <w:rPr>
          <w:rFonts w:ascii="Sylfaen" w:hAnsi="Sylfaen"/>
          <w:sz w:val="22"/>
          <w:szCs w:val="22"/>
          <w:lang w:val="hy-AM"/>
        </w:rPr>
        <w:t xml:space="preserve"> </w:t>
      </w:r>
    </w:p>
    <w:p w14:paraId="057C16C2" w14:textId="5155D2EA" w:rsidR="003F4D14" w:rsidRDefault="003F4D14" w:rsidP="003F4D14">
      <w:pPr>
        <w:ind w:left="72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3F4D14">
        <w:rPr>
          <w:rFonts w:ascii="Sylfaen" w:hAnsi="Sylfaen"/>
          <w:sz w:val="22"/>
          <w:szCs w:val="22"/>
          <w:u w:val="single"/>
          <w:lang w:val="hy-AM"/>
        </w:rPr>
        <w:t>Ֆինանսական առաջարկը պետք է ներկայացնել տնօրենի ստորագրությամբ</w:t>
      </w:r>
      <w:r w:rsidR="00BC5339">
        <w:rPr>
          <w:rFonts w:ascii="Sylfaen" w:hAnsi="Sylfaen"/>
          <w:sz w:val="22"/>
          <w:szCs w:val="22"/>
          <w:u w:val="single"/>
          <w:lang w:val="hy-AM"/>
        </w:rPr>
        <w:t>,</w:t>
      </w:r>
      <w:r w:rsidRPr="003F4D14">
        <w:rPr>
          <w:rFonts w:ascii="Sylfaen" w:hAnsi="Sylfaen"/>
          <w:sz w:val="22"/>
          <w:szCs w:val="22"/>
          <w:u w:val="single"/>
          <w:lang w:val="hy-AM"/>
        </w:rPr>
        <w:t xml:space="preserve"> կնքված</w:t>
      </w:r>
      <w:r w:rsidR="00BC5339">
        <w:rPr>
          <w:rFonts w:ascii="Sylfaen" w:hAnsi="Sylfaen"/>
          <w:sz w:val="22"/>
          <w:szCs w:val="22"/>
          <w:u w:val="single"/>
          <w:lang w:val="hy-AM"/>
        </w:rPr>
        <w:t xml:space="preserve"> և սքանավորված</w:t>
      </w:r>
      <w:r w:rsidRPr="003F4D14">
        <w:rPr>
          <w:rFonts w:ascii="Sylfaen" w:hAnsi="Sylfaen"/>
          <w:sz w:val="22"/>
          <w:szCs w:val="22"/>
          <w:u w:val="single"/>
          <w:lang w:val="hy-AM"/>
        </w:rPr>
        <w:t xml:space="preserve"> տարբերակով։ </w:t>
      </w:r>
    </w:p>
    <w:p w14:paraId="17DC9C8C" w14:textId="77777777" w:rsidR="00BC5339" w:rsidRDefault="00BC5339" w:rsidP="003F4D14">
      <w:pPr>
        <w:ind w:left="720"/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14:paraId="354AFDC2" w14:textId="77777777" w:rsidR="00BC5339" w:rsidRDefault="00BC5339" w:rsidP="003F4D14">
      <w:pPr>
        <w:ind w:left="720"/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p w14:paraId="18F5B8D8" w14:textId="77777777" w:rsidR="00BC5339" w:rsidRPr="003F4D14" w:rsidRDefault="00BC5339" w:rsidP="003F4D14">
      <w:pPr>
        <w:ind w:left="720"/>
        <w:jc w:val="both"/>
        <w:rPr>
          <w:rFonts w:ascii="Sylfaen" w:hAnsi="Sylfaen"/>
          <w:sz w:val="22"/>
          <w:szCs w:val="22"/>
          <w:u w:val="single"/>
          <w:lang w:val="hy-AM"/>
        </w:rPr>
      </w:pPr>
    </w:p>
    <w:sectPr w:rsidR="00BC5339" w:rsidRPr="003F4D14" w:rsidSect="00453A0C">
      <w:pgSz w:w="11900" w:h="16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664EA" w14:textId="77777777" w:rsidR="00AF5D1D" w:rsidRDefault="00AF5D1D" w:rsidP="00B31056">
      <w:r>
        <w:separator/>
      </w:r>
    </w:p>
  </w:endnote>
  <w:endnote w:type="continuationSeparator" w:id="0">
    <w:p w14:paraId="6AA5980C" w14:textId="77777777" w:rsidR="00AF5D1D" w:rsidRDefault="00AF5D1D" w:rsidP="00B3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8826" w14:textId="77777777" w:rsidR="00AF5D1D" w:rsidRDefault="00AF5D1D" w:rsidP="00B31056">
      <w:r>
        <w:separator/>
      </w:r>
    </w:p>
  </w:footnote>
  <w:footnote w:type="continuationSeparator" w:id="0">
    <w:p w14:paraId="2B0E47F0" w14:textId="77777777" w:rsidR="00AF5D1D" w:rsidRDefault="00AF5D1D" w:rsidP="00B3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39B"/>
    <w:multiLevelType w:val="hybridMultilevel"/>
    <w:tmpl w:val="98BAC12E"/>
    <w:lvl w:ilvl="0" w:tplc="5DC82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D5075"/>
    <w:multiLevelType w:val="hybridMultilevel"/>
    <w:tmpl w:val="70D4F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96F"/>
    <w:multiLevelType w:val="hybridMultilevel"/>
    <w:tmpl w:val="211223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76529"/>
    <w:multiLevelType w:val="hybridMultilevel"/>
    <w:tmpl w:val="36885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16D5B"/>
    <w:multiLevelType w:val="hybridMultilevel"/>
    <w:tmpl w:val="92F65C60"/>
    <w:lvl w:ilvl="0" w:tplc="C76AD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B2194"/>
    <w:multiLevelType w:val="hybridMultilevel"/>
    <w:tmpl w:val="EC0AF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031FC"/>
    <w:multiLevelType w:val="hybridMultilevel"/>
    <w:tmpl w:val="8F4A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C95FF6"/>
    <w:multiLevelType w:val="hybridMultilevel"/>
    <w:tmpl w:val="76B44910"/>
    <w:lvl w:ilvl="0" w:tplc="C76AD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6"/>
    <w:rsid w:val="0005116B"/>
    <w:rsid w:val="000C7A41"/>
    <w:rsid w:val="00117561"/>
    <w:rsid w:val="001338B9"/>
    <w:rsid w:val="0014691E"/>
    <w:rsid w:val="00243336"/>
    <w:rsid w:val="002D0853"/>
    <w:rsid w:val="002D17C9"/>
    <w:rsid w:val="002D7694"/>
    <w:rsid w:val="00311A85"/>
    <w:rsid w:val="00324720"/>
    <w:rsid w:val="0032698A"/>
    <w:rsid w:val="00330F31"/>
    <w:rsid w:val="00355743"/>
    <w:rsid w:val="00366CE1"/>
    <w:rsid w:val="003A4C72"/>
    <w:rsid w:val="003B4600"/>
    <w:rsid w:val="003B5FB6"/>
    <w:rsid w:val="003D66BA"/>
    <w:rsid w:val="003E184F"/>
    <w:rsid w:val="003F4D14"/>
    <w:rsid w:val="003F5234"/>
    <w:rsid w:val="00411902"/>
    <w:rsid w:val="00451C7B"/>
    <w:rsid w:val="00453A0C"/>
    <w:rsid w:val="00481B10"/>
    <w:rsid w:val="00507255"/>
    <w:rsid w:val="005275DF"/>
    <w:rsid w:val="00537497"/>
    <w:rsid w:val="00542748"/>
    <w:rsid w:val="0057443C"/>
    <w:rsid w:val="005D6207"/>
    <w:rsid w:val="00644687"/>
    <w:rsid w:val="0066034C"/>
    <w:rsid w:val="00667E9F"/>
    <w:rsid w:val="006A313B"/>
    <w:rsid w:val="006B0AFB"/>
    <w:rsid w:val="006C7D76"/>
    <w:rsid w:val="006E5BAF"/>
    <w:rsid w:val="007272E7"/>
    <w:rsid w:val="00736771"/>
    <w:rsid w:val="007A6D81"/>
    <w:rsid w:val="00844E12"/>
    <w:rsid w:val="00886625"/>
    <w:rsid w:val="008D23B4"/>
    <w:rsid w:val="008E25F5"/>
    <w:rsid w:val="00937166"/>
    <w:rsid w:val="0093783E"/>
    <w:rsid w:val="009958FC"/>
    <w:rsid w:val="009C74A4"/>
    <w:rsid w:val="00A26BA2"/>
    <w:rsid w:val="00A66917"/>
    <w:rsid w:val="00A94AB3"/>
    <w:rsid w:val="00AD0971"/>
    <w:rsid w:val="00AD2D9F"/>
    <w:rsid w:val="00AE0EEC"/>
    <w:rsid w:val="00AF5D1D"/>
    <w:rsid w:val="00B31056"/>
    <w:rsid w:val="00B357C2"/>
    <w:rsid w:val="00BC5339"/>
    <w:rsid w:val="00C070B7"/>
    <w:rsid w:val="00C25089"/>
    <w:rsid w:val="00C34D0F"/>
    <w:rsid w:val="00C435D9"/>
    <w:rsid w:val="00C64D99"/>
    <w:rsid w:val="00CB117A"/>
    <w:rsid w:val="00CE1281"/>
    <w:rsid w:val="00DA5572"/>
    <w:rsid w:val="00DB2F02"/>
    <w:rsid w:val="00E72ABF"/>
    <w:rsid w:val="00E77514"/>
    <w:rsid w:val="00EA7373"/>
    <w:rsid w:val="00EB4004"/>
    <w:rsid w:val="00F02020"/>
    <w:rsid w:val="00F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B68C7"/>
  <w15:chartTrackingRefBased/>
  <w15:docId w15:val="{BC6FDE4F-EEA0-1B42-8544-A53F1AB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0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0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0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0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0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0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0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0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0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0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0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0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0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0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0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0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0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0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10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0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10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10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10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10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10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0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0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105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3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56"/>
  </w:style>
  <w:style w:type="paragraph" w:styleId="Footer">
    <w:name w:val="footer"/>
    <w:basedOn w:val="Normal"/>
    <w:link w:val="FooterChar"/>
    <w:uiPriority w:val="99"/>
    <w:unhideWhenUsed/>
    <w:rsid w:val="00B3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56"/>
  </w:style>
  <w:style w:type="character" w:styleId="CommentReference">
    <w:name w:val="annotation reference"/>
    <w:basedOn w:val="DefaultParagraphFont"/>
    <w:uiPriority w:val="99"/>
    <w:semiHidden/>
    <w:unhideWhenUsed/>
    <w:rsid w:val="0031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D99"/>
  </w:style>
  <w:style w:type="table" w:styleId="TableGrid">
    <w:name w:val="Table Grid"/>
    <w:basedOn w:val="TableNormal"/>
    <w:uiPriority w:val="39"/>
    <w:rsid w:val="00C43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5523D6-78AA-487A-B176-FA7C3E0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Mnatsakanyan</dc:creator>
  <cp:keywords/>
  <dc:description/>
  <cp:lastModifiedBy>Anna</cp:lastModifiedBy>
  <cp:revision>9</cp:revision>
  <dcterms:created xsi:type="dcterms:W3CDTF">2024-03-28T13:44:00Z</dcterms:created>
  <dcterms:modified xsi:type="dcterms:W3CDTF">2024-03-29T13:34:00Z</dcterms:modified>
</cp:coreProperties>
</file>